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both"/>
        <w:rPr>
          <w:rFonts w:ascii="Kokila" w:cs="Kokila" w:eastAsia="Kokila" w:hAnsi="Kokila"/>
          <w:color w:val="000000"/>
          <w:sz w:val="28"/>
          <w:szCs w:val="28"/>
        </w:rPr>
      </w:pPr>
      <w:bookmarkStart w:colFirst="0" w:colLast="0" w:name="_heading=h.fmm0lrtd6bd6" w:id="0"/>
      <w:bookmarkEnd w:id="0"/>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189852</wp:posOffset>
                </wp:positionH>
                <wp:positionV relativeFrom="paragraph">
                  <wp:posOffset>-565149</wp:posOffset>
                </wp:positionV>
                <wp:extent cx="6463030" cy="736600"/>
                <wp:effectExtent b="0" l="0" r="0" t="0"/>
                <wp:wrapNone/>
                <wp:docPr descr="Logo-UNTF, NDWA, CBMG and Mukti Nepal" id="2117394599" name=""/>
                <a:graphic>
                  <a:graphicData uri="http://schemas.microsoft.com/office/word/2010/wordprocessingGroup">
                    <wpg:wgp>
                      <wpg:cNvGrpSpPr/>
                      <wpg:grpSpPr>
                        <a:xfrm>
                          <a:off x="2114475" y="3411700"/>
                          <a:ext cx="6463030" cy="736600"/>
                          <a:chOff x="2114475" y="3411700"/>
                          <a:chExt cx="6463050" cy="736600"/>
                        </a:xfrm>
                      </wpg:grpSpPr>
                      <wpg:grpSp>
                        <wpg:cNvGrpSpPr/>
                        <wpg:grpSpPr>
                          <a:xfrm>
                            <a:off x="2114485" y="3411700"/>
                            <a:ext cx="6463030" cy="736600"/>
                            <a:chOff x="0" y="0"/>
                            <a:chExt cx="6406920" cy="771480"/>
                          </a:xfrm>
                        </wpg:grpSpPr>
                        <wps:wsp>
                          <wps:cNvSpPr/>
                          <wps:cNvPr id="3" name="Shape 3"/>
                          <wps:spPr>
                            <a:xfrm>
                              <a:off x="0" y="0"/>
                              <a:ext cx="6406900" cy="7714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4" name="Shape 4"/>
                            <pic:cNvPicPr preferRelativeResize="0"/>
                          </pic:nvPicPr>
                          <pic:blipFill rotWithShape="1">
                            <a:blip r:embed="rId8">
                              <a:alphaModFix/>
                            </a:blip>
                            <a:srcRect b="0" l="0" r="0" t="0"/>
                            <a:stretch/>
                          </pic:blipFill>
                          <pic:spPr>
                            <a:xfrm>
                              <a:off x="0" y="29880"/>
                              <a:ext cx="680760" cy="668520"/>
                            </a:xfrm>
                            <a:prstGeom prst="rect">
                              <a:avLst/>
                            </a:prstGeom>
                            <a:noFill/>
                            <a:ln>
                              <a:noFill/>
                            </a:ln>
                          </pic:spPr>
                        </pic:pic>
                        <pic:pic>
                          <pic:nvPicPr>
                            <pic:cNvPr id="5" name="Shape 5"/>
                            <pic:cNvPicPr preferRelativeResize="0"/>
                          </pic:nvPicPr>
                          <pic:blipFill rotWithShape="1">
                            <a:blip r:embed="rId9">
                              <a:alphaModFix/>
                            </a:blip>
                            <a:srcRect b="0" l="0" r="0" t="0"/>
                            <a:stretch/>
                          </pic:blipFill>
                          <pic:spPr>
                            <a:xfrm>
                              <a:off x="3589200" y="0"/>
                              <a:ext cx="961560" cy="771480"/>
                            </a:xfrm>
                            <a:prstGeom prst="rect">
                              <a:avLst/>
                            </a:prstGeom>
                            <a:noFill/>
                            <a:ln>
                              <a:noFill/>
                            </a:ln>
                          </pic:spPr>
                        </pic:pic>
                        <pic:pic>
                          <pic:nvPicPr>
                            <pic:cNvPr id="6" name="Shape 6"/>
                            <pic:cNvPicPr preferRelativeResize="0"/>
                          </pic:nvPicPr>
                          <pic:blipFill rotWithShape="1">
                            <a:blip r:embed="rId10">
                              <a:alphaModFix/>
                            </a:blip>
                            <a:srcRect b="0" l="0" r="0" t="0"/>
                            <a:stretch/>
                          </pic:blipFill>
                          <pic:spPr>
                            <a:xfrm>
                              <a:off x="4612680" y="0"/>
                              <a:ext cx="1066680" cy="674280"/>
                            </a:xfrm>
                            <a:prstGeom prst="rect">
                              <a:avLst/>
                            </a:prstGeom>
                            <a:noFill/>
                            <a:ln>
                              <a:noFill/>
                            </a:ln>
                          </pic:spPr>
                        </pic:pic>
                        <pic:pic>
                          <pic:nvPicPr>
                            <pic:cNvPr id="7" name="Shape 7"/>
                            <pic:cNvPicPr preferRelativeResize="0"/>
                          </pic:nvPicPr>
                          <pic:blipFill rotWithShape="1">
                            <a:blip r:embed="rId11">
                              <a:alphaModFix/>
                            </a:blip>
                            <a:srcRect b="0" l="0" r="0" t="0"/>
                            <a:stretch/>
                          </pic:blipFill>
                          <pic:spPr>
                            <a:xfrm>
                              <a:off x="5740920" y="84600"/>
                              <a:ext cx="666000" cy="615960"/>
                            </a:xfrm>
                            <a:prstGeom prst="rect">
                              <a:avLst/>
                            </a:prstGeom>
                            <a:noFill/>
                            <a:ln>
                              <a:noFill/>
                            </a:ln>
                          </pic:spPr>
                        </pic:pic>
                      </wpg:grpSp>
                    </wpg:wgp>
                  </a:graphicData>
                </a:graphic>
              </wp:anchor>
            </w:drawing>
          </mc:Choice>
          <mc:Fallback>
            <w:drawing>
              <wp:anchor allowOverlap="1" behindDoc="0" distB="0" distT="0" distL="114300" distR="114300" hidden="0" layoutInCell="1" locked="0" relativeHeight="0" simplePos="0">
                <wp:simplePos x="0" y="0"/>
                <wp:positionH relativeFrom="column">
                  <wp:posOffset>189852</wp:posOffset>
                </wp:positionH>
                <wp:positionV relativeFrom="paragraph">
                  <wp:posOffset>-565149</wp:posOffset>
                </wp:positionV>
                <wp:extent cx="6463030" cy="736600"/>
                <wp:effectExtent b="0" l="0" r="0" t="0"/>
                <wp:wrapNone/>
                <wp:docPr descr="Logo-UNTF, NDWA, CBMG and Mukti Nepal" id="2117394599" name="image1.png"/>
                <a:graphic>
                  <a:graphicData uri="http://schemas.openxmlformats.org/drawingml/2006/picture">
                    <pic:pic>
                      <pic:nvPicPr>
                        <pic:cNvPr descr="Logo-UNTF, NDWA, CBMG and Mukti Nepal" id="0" name="image1.png"/>
                        <pic:cNvPicPr preferRelativeResize="0"/>
                      </pic:nvPicPr>
                      <pic:blipFill>
                        <a:blip r:embed="rId12"/>
                        <a:srcRect/>
                        <a:stretch>
                          <a:fillRect/>
                        </a:stretch>
                      </pic:blipFill>
                      <pic:spPr>
                        <a:xfrm>
                          <a:off x="0" y="0"/>
                          <a:ext cx="6463030" cy="736600"/>
                        </a:xfrm>
                        <a:prstGeom prst="rect"/>
                        <a:ln/>
                      </pic:spPr>
                    </pic:pic>
                  </a:graphicData>
                </a:graphic>
              </wp:anchor>
            </w:drawing>
          </mc:Fallback>
        </mc:AlternateContent>
      </w:r>
    </w:p>
    <w:p w:rsidR="00000000" w:rsidDel="00000000" w:rsidP="00000000" w:rsidRDefault="00000000" w:rsidRPr="00000000" w14:paraId="00000002">
      <w:pPr>
        <w:jc w:val="both"/>
        <w:rPr>
          <w:rFonts w:ascii="Kokila" w:cs="Kokila" w:eastAsia="Kokila" w:hAnsi="Kokila"/>
          <w:color w:val="000000"/>
          <w:sz w:val="28"/>
          <w:szCs w:val="28"/>
        </w:rPr>
      </w:pPr>
      <w:r w:rsidDel="00000000" w:rsidR="00000000" w:rsidRPr="00000000">
        <w:rPr>
          <w:rtl w:val="0"/>
        </w:rPr>
      </w:r>
    </w:p>
    <w:p w:rsidR="00000000" w:rsidDel="00000000" w:rsidP="00000000" w:rsidRDefault="00000000" w:rsidRPr="00000000" w14:paraId="00000003">
      <w:pPr>
        <w:jc w:val="center"/>
        <w:rPr>
          <w:rFonts w:ascii="Kokila" w:cs="Kokila" w:eastAsia="Kokila" w:hAnsi="Kokila"/>
          <w:b w:val="1"/>
          <w:bCs w:val="1"/>
          <w:sz w:val="62"/>
          <w:szCs w:val="62"/>
        </w:rPr>
      </w:pPr>
      <w:r w:rsidDel="00000000" w:rsidR="00000000" w:rsidRPr="00000000">
        <w:rPr>
          <w:rtl w:val="0"/>
        </w:rPr>
      </w:r>
    </w:p>
    <w:p w:rsidR="00000000" w:rsidDel="00000000" w:rsidP="00000000" w:rsidRDefault="00000000" w:rsidRPr="00000000" w14:paraId="00000004">
      <w:pPr>
        <w:jc w:val="center"/>
        <w:rPr>
          <w:rFonts w:ascii="Kokila" w:cs="Kokila" w:eastAsia="Kokila" w:hAnsi="Kokila"/>
          <w:b w:val="1"/>
          <w:bCs w:val="1"/>
          <w:sz w:val="62"/>
          <w:szCs w:val="62"/>
        </w:rPr>
      </w:pPr>
      <w:r w:rsidDel="00000000" w:rsidR="00000000" w:rsidRPr="00000000">
        <w:rPr>
          <w:rtl w:val="0"/>
        </w:rPr>
      </w:r>
    </w:p>
    <w:p w:rsidR="00000000" w:rsidDel="00000000" w:rsidP="00000000" w:rsidRDefault="00000000" w:rsidRPr="00000000" w14:paraId="00000005">
      <w:pPr>
        <w:jc w:val="left"/>
        <w:rPr>
          <w:rFonts w:ascii="Kokila" w:cs="Kokila" w:eastAsia="Kokila" w:hAnsi="Kokila"/>
          <w:b w:val="1"/>
          <w:bCs w:val="1"/>
          <w:sz w:val="62"/>
          <w:szCs w:val="62"/>
        </w:rPr>
      </w:pPr>
      <w:r w:rsidDel="00000000" w:rsidR="00000000" w:rsidRPr="00000000">
        <w:rPr>
          <w:rtl w:val="0"/>
        </w:rPr>
      </w:r>
    </w:p>
    <w:p w:rsidR="00000000" w:rsidDel="00000000" w:rsidP="00000000" w:rsidRDefault="00000000" w:rsidRPr="00000000" w14:paraId="00000006">
      <w:pPr>
        <w:jc w:val="center"/>
        <w:rPr>
          <w:rFonts w:ascii="Kokila" w:cs="Kokila" w:eastAsia="Kokila" w:hAnsi="Kokila"/>
          <w:b w:val="1"/>
          <w:bCs w:val="1"/>
          <w:sz w:val="76"/>
          <w:szCs w:val="76"/>
        </w:rPr>
      </w:pPr>
      <w:r w:rsidDel="00000000" w:rsidR="00000000" w:rsidRPr="00000000">
        <w:rPr>
          <w:rFonts w:ascii="Kokila" w:cs="Kokila" w:eastAsia="Kokila" w:hAnsi="Kokila"/>
          <w:b w:val="1"/>
          <w:bCs w:val="1"/>
          <w:sz w:val="76"/>
          <w:szCs w:val="76"/>
          <w:rtl w:val="0"/>
        </w:rPr>
        <w:t xml:space="preserve">नीति विश्लेषण</w:t>
      </w:r>
    </w:p>
    <w:p w:rsidR="00000000" w:rsidDel="00000000" w:rsidP="00000000" w:rsidRDefault="00000000" w:rsidRPr="00000000" w14:paraId="00000007">
      <w:pPr>
        <w:jc w:val="center"/>
        <w:rPr>
          <w:rFonts w:ascii="Kokila" w:cs="Kokila" w:eastAsia="Kokila" w:hAnsi="Kokila"/>
          <w:b w:val="1"/>
          <w:bCs w:val="1"/>
          <w:sz w:val="62"/>
          <w:szCs w:val="62"/>
        </w:rPr>
      </w:pPr>
      <w:r w:rsidDel="00000000" w:rsidR="00000000" w:rsidRPr="00000000">
        <w:rPr>
          <w:rtl w:val="0"/>
        </w:rPr>
      </w:r>
    </w:p>
    <w:p w:rsidR="00000000" w:rsidDel="00000000" w:rsidP="00000000" w:rsidRDefault="00000000" w:rsidRPr="00000000" w14:paraId="00000008">
      <w:pPr>
        <w:spacing w:line="360" w:lineRule="auto"/>
        <w:ind w:right="-330"/>
        <w:jc w:val="center"/>
        <w:rPr>
          <w:rFonts w:ascii="Kokila" w:cs="Kokila" w:eastAsia="Kokila" w:hAnsi="Kokila"/>
          <w:b w:val="1"/>
          <w:bCs w:val="1"/>
          <w:sz w:val="42"/>
          <w:szCs w:val="42"/>
        </w:rPr>
      </w:pPr>
      <w:r w:rsidDel="00000000" w:rsidR="00000000" w:rsidRPr="00000000">
        <w:rPr>
          <w:rFonts w:ascii="Kokila" w:cs="Kokila" w:eastAsia="Kokila" w:hAnsi="Kokila"/>
          <w:b w:val="1"/>
          <w:bCs w:val="1"/>
          <w:sz w:val="38"/>
          <w:szCs w:val="38"/>
          <w:rtl w:val="0"/>
        </w:rPr>
        <w:t xml:space="preserve">म</w:t>
      </w:r>
      <w:r w:rsidDel="00000000" w:rsidR="00000000" w:rsidRPr="00000000">
        <w:rPr>
          <w:rFonts w:ascii="Kokila" w:cs="Kokila" w:eastAsia="Kokila" w:hAnsi="Kokila"/>
          <w:b w:val="1"/>
          <w:bCs w:val="1"/>
          <w:sz w:val="42"/>
          <w:szCs w:val="42"/>
          <w:rtl w:val="0"/>
        </w:rPr>
        <w:t xml:space="preserve">हिला तथा बालबालिका विरुद्धको हिंसा रोकथाम र प्रतिकार्य </w:t>
      </w:r>
    </w:p>
    <w:p w:rsidR="00000000" w:rsidDel="00000000" w:rsidP="00000000" w:rsidRDefault="00000000" w:rsidRPr="00000000" w14:paraId="00000009">
      <w:pPr>
        <w:spacing w:line="360" w:lineRule="auto"/>
        <w:ind w:right="-330"/>
        <w:jc w:val="center"/>
        <w:rPr>
          <w:rFonts w:ascii="Kokila" w:cs="Kokila" w:eastAsia="Kokila" w:hAnsi="Kokila"/>
          <w:b w:val="1"/>
          <w:bCs w:val="1"/>
          <w:sz w:val="42"/>
          <w:szCs w:val="42"/>
        </w:rPr>
      </w:pPr>
      <w:r w:rsidDel="00000000" w:rsidR="00000000" w:rsidRPr="00000000">
        <w:rPr>
          <w:rFonts w:ascii="Kokila" w:cs="Kokila" w:eastAsia="Kokila" w:hAnsi="Kokila"/>
          <w:b w:val="1"/>
          <w:bCs w:val="1"/>
          <w:sz w:val="42"/>
          <w:szCs w:val="42"/>
          <w:rtl w:val="0"/>
        </w:rPr>
        <w:t xml:space="preserve">मधेश प्रदेशका प्रादेशिक र स्थानिय नीतिहरुमा लैङ्गिक तथा अपाङ्गता समावेशी सवालहरु </w:t>
      </w:r>
    </w:p>
    <w:p w:rsidR="00000000" w:rsidDel="00000000" w:rsidP="00000000" w:rsidRDefault="00000000" w:rsidRPr="00000000" w14:paraId="0000000A">
      <w:pPr>
        <w:spacing w:line="360" w:lineRule="auto"/>
        <w:ind w:right="-330"/>
        <w:jc w:val="center"/>
        <w:rPr>
          <w:rFonts w:ascii="Kokila" w:cs="Kokila" w:eastAsia="Kokila" w:hAnsi="Kokila"/>
          <w:b w:val="1"/>
          <w:bCs w:val="1"/>
          <w:smallCaps w:val="1"/>
          <w:color w:val="000000"/>
          <w:sz w:val="28"/>
          <w:szCs w:val="28"/>
        </w:rPr>
      </w:pPr>
      <w:r w:rsidDel="00000000" w:rsidR="00000000" w:rsidRPr="00000000">
        <w:rPr>
          <w:rFonts w:ascii="Kokila" w:cs="Kokila" w:eastAsia="Kokila" w:hAnsi="Kokila"/>
          <w:b w:val="1"/>
          <w:bCs w:val="1"/>
          <w:sz w:val="38"/>
          <w:szCs w:val="38"/>
          <w:rtl w:val="0"/>
        </w:rPr>
        <w:t xml:space="preserve">माघ २०८२ </w:t>
      </w:r>
      <w:r w:rsidDel="00000000" w:rsidR="00000000" w:rsidRPr="00000000">
        <w:br w:type="page"/>
      </w:r>
      <w:r w:rsidDel="00000000" w:rsidR="00000000" w:rsidRPr="00000000">
        <w:rPr>
          <w:rtl w:val="0"/>
        </w:rPr>
      </w:r>
    </w:p>
    <w:p w:rsidR="00000000" w:rsidDel="00000000" w:rsidP="00000000" w:rsidRDefault="00000000" w:rsidRPr="00000000" w14:paraId="0000000B">
      <w:pPr>
        <w:jc w:val="both"/>
        <w:rPr>
          <w:rFonts w:ascii="Kokila" w:cs="Kokila" w:eastAsia="Kokila" w:hAnsi="Kokila"/>
          <w:b w:val="1"/>
          <w:bCs w:val="1"/>
          <w:color w:val="000000"/>
          <w:sz w:val="32"/>
          <w:szCs w:val="32"/>
        </w:rPr>
      </w:pPr>
      <w:r w:rsidDel="00000000" w:rsidR="00000000" w:rsidRPr="00000000">
        <w:rPr>
          <w:rFonts w:ascii="Kokila" w:cs="Kokila" w:eastAsia="Kokila" w:hAnsi="Kokila"/>
          <w:b w:val="1"/>
          <w:bCs w:val="1"/>
          <w:color w:val="000000"/>
          <w:sz w:val="32"/>
          <w:szCs w:val="32"/>
          <w:rtl w:val="0"/>
        </w:rPr>
        <w:t xml:space="preserve">विषयसूची</w:t>
      </w:r>
    </w:p>
    <w:sdt>
      <w:sdtPr>
        <w:id w:val="-1181586198"/>
        <w:docPartObj>
          <w:docPartGallery w:val="Table of Contents"/>
          <w:docPartUnique w:val="1"/>
        </w:docPartObj>
      </w:sdtPr>
      <w:sdtContent>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0"/>
            </w:tabs>
            <w:spacing w:after="0" w:before="0" w:line="240" w:lineRule="auto"/>
            <w:ind w:left="0" w:right="0" w:firstLine="0"/>
            <w:jc w:val="both"/>
            <w:rPr>
              <w:rFonts w:ascii="Kokila" w:cs="Kokila" w:eastAsia="Kokila" w:hAnsi="Kokila"/>
              <w:b w:val="0"/>
              <w:bCs w:val="0"/>
              <w:i w:val="0"/>
              <w:iCs w:val="0"/>
              <w:smallCaps w:val="0"/>
              <w:strike w:val="0"/>
              <w:color w:val="000000"/>
              <w:sz w:val="32"/>
              <w:szCs w:val="32"/>
              <w:u w:val="single"/>
              <w:shd w:fill="auto" w:val="clear"/>
              <w:vertAlign w:val="baseline"/>
            </w:rPr>
          </w:pPr>
          <w:r w:rsidDel="00000000" w:rsidR="00000000" w:rsidRPr="00000000">
            <w:fldChar w:fldCharType="begin"/>
            <w:instrText xml:space="preserve"> TOC \h \u \z \t "Heading 1,1,Heading 2,2,Heading 3,3,"</w:instrText>
            <w:fldChar w:fldCharType="separate"/>
          </w:r>
          <w:hyperlink w:anchor="_heading=h.n5870chhnst0">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कार्यकारी सारांश</w:t>
              <w:tab/>
              <w:t xml:space="preserve">3</w:t>
            </w:r>
          </w:hyperlink>
          <w:r w:rsidDel="00000000" w:rsidR="00000000" w:rsidRPr="00000000">
            <w:rPr>
              <w:rtl w:val="0"/>
            </w:rPr>
          </w:r>
        </w:p>
        <w:p w:rsidR="00000000" w:rsidDel="00000000" w:rsidP="00000000" w:rsidRDefault="00000000" w:rsidRPr="00000000" w14:paraId="0000000D">
          <w:pPr>
            <w:rPr>
              <w:rFonts w:ascii="Kokila" w:cs="Kokila" w:eastAsia="Kokila" w:hAnsi="Kokila"/>
              <w:color w:val="000000"/>
              <w:sz w:val="32"/>
              <w:szCs w:val="32"/>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0"/>
            </w:tabs>
            <w:spacing w:after="0" w:before="0" w:line="240" w:lineRule="auto"/>
            <w:ind w:left="0" w:right="0" w:firstLine="0"/>
            <w:jc w:val="both"/>
            <w:rPr>
              <w:rFonts w:ascii="Kokila" w:cs="Kokila" w:eastAsia="Kokila" w:hAnsi="Kokila"/>
              <w:b w:val="0"/>
              <w:bCs w:val="0"/>
              <w:i w:val="0"/>
              <w:iCs w:val="0"/>
              <w:smallCaps w:val="0"/>
              <w:strike w:val="0"/>
              <w:color w:val="000000"/>
              <w:sz w:val="32"/>
              <w:szCs w:val="32"/>
              <w:u w:val="none"/>
              <w:shd w:fill="auto" w:val="clear"/>
              <w:vertAlign w:val="baseline"/>
            </w:rPr>
          </w:pPr>
          <w:hyperlink w:anchor="_heading=h.9rwmd4d5orqd">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परिच्छेद १ परिचय</w:t>
              <w:tab/>
              <w:t xml:space="preserve">5</w:t>
            </w:r>
          </w:hyperlink>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0"/>
            </w:tabs>
            <w:spacing w:after="0" w:before="0" w:line="240" w:lineRule="auto"/>
            <w:ind w:left="0" w:right="0" w:firstLine="0"/>
            <w:jc w:val="both"/>
            <w:rPr>
              <w:rFonts w:ascii="Kokila" w:cs="Kokila" w:eastAsia="Kokila" w:hAnsi="Kokila"/>
              <w:b w:val="0"/>
              <w:bCs w:val="0"/>
              <w:i w:val="0"/>
              <w:iCs w:val="0"/>
              <w:smallCaps w:val="0"/>
              <w:strike w:val="0"/>
              <w:color w:val="000000"/>
              <w:sz w:val="32"/>
              <w:szCs w:val="32"/>
              <w:u w:val="none"/>
              <w:shd w:fill="auto" w:val="clear"/>
              <w:vertAlign w:val="baseline"/>
            </w:rPr>
          </w:pPr>
          <w:hyperlink w:anchor="_heading=h.l0dzzbknyr5n">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१.१ अध्ययनको उद्देश्य र क्षेत्र</w:t>
              <w:tab/>
              <w:t xml:space="preserve">6</w:t>
            </w:r>
          </w:hyperlink>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0"/>
            </w:tabs>
            <w:spacing w:after="0" w:before="0" w:line="240" w:lineRule="auto"/>
            <w:ind w:left="0" w:right="0" w:firstLine="0"/>
            <w:jc w:val="both"/>
            <w:rPr>
              <w:rFonts w:ascii="Kokila" w:cs="Kokila" w:eastAsia="Kokila" w:hAnsi="Kokila"/>
              <w:b w:val="0"/>
              <w:bCs w:val="0"/>
              <w:i w:val="0"/>
              <w:iCs w:val="0"/>
              <w:smallCaps w:val="0"/>
              <w:strike w:val="0"/>
              <w:color w:val="000000"/>
              <w:sz w:val="32"/>
              <w:szCs w:val="32"/>
              <w:u w:val="none"/>
              <w:shd w:fill="auto" w:val="clear"/>
              <w:vertAlign w:val="baseline"/>
            </w:rPr>
          </w:pPr>
          <w:hyperlink w:anchor="_heading=h.mktf2arh502b">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१.२ समीक्षा पद्धति</w:t>
              <w:tab/>
              <w:t xml:space="preserve">6</w:t>
            </w:r>
          </w:hyperlink>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0"/>
            </w:tabs>
            <w:spacing w:after="0" w:before="0" w:line="240" w:lineRule="auto"/>
            <w:ind w:left="0" w:right="0" w:firstLine="0"/>
            <w:jc w:val="both"/>
            <w:rPr>
              <w:rFonts w:ascii="Kokila" w:cs="Kokila" w:eastAsia="Kokila" w:hAnsi="Kokila"/>
              <w:b w:val="0"/>
              <w:bCs w:val="0"/>
              <w:i w:val="0"/>
              <w:iCs w:val="0"/>
              <w:smallCaps w:val="0"/>
              <w:strike w:val="0"/>
              <w:color w:val="000000"/>
              <w:sz w:val="32"/>
              <w:szCs w:val="32"/>
              <w:u w:val="none"/>
              <w:shd w:fill="auto" w:val="clear"/>
              <w:vertAlign w:val="baseline"/>
            </w:rPr>
          </w:pPr>
          <w:hyperlink w:anchor="_heading=h.xfm9lr3azdq8">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१.३ विश्लेषणात्मक दृष्टिकोण र विधि</w:t>
              <w:tab/>
              <w:t xml:space="preserve">7</w:t>
            </w:r>
          </w:hyperlink>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0"/>
            </w:tabs>
            <w:spacing w:after="0" w:before="0" w:line="240" w:lineRule="auto"/>
            <w:ind w:left="0" w:right="0" w:firstLine="0"/>
            <w:jc w:val="both"/>
            <w:rPr>
              <w:rFonts w:ascii="Kokila" w:cs="Kokila" w:eastAsia="Kokila" w:hAnsi="Kokila"/>
              <w:b w:val="0"/>
              <w:bCs w:val="0"/>
              <w:i w:val="0"/>
              <w:iCs w:val="0"/>
              <w:smallCaps w:val="0"/>
              <w:strike w:val="0"/>
              <w:color w:val="000000"/>
              <w:sz w:val="32"/>
              <w:szCs w:val="32"/>
              <w:u w:val="single"/>
              <w:shd w:fill="auto" w:val="clear"/>
              <w:vertAlign w:val="baseline"/>
            </w:rPr>
          </w:pPr>
          <w:hyperlink w:anchor="_heading=h.rorsxpogu92k">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१.४ समीक्षाको आधार</w:t>
              <w:tab/>
              <w:t xml:space="preserve">7</w:t>
            </w:r>
          </w:hyperlink>
          <w:r w:rsidDel="00000000" w:rsidR="00000000" w:rsidRPr="00000000">
            <w:rPr>
              <w:rtl w:val="0"/>
            </w:rPr>
          </w:r>
        </w:p>
        <w:p w:rsidR="00000000" w:rsidDel="00000000" w:rsidP="00000000" w:rsidRDefault="00000000" w:rsidRPr="00000000" w14:paraId="00000013">
          <w:pPr>
            <w:rPr>
              <w:rFonts w:ascii="Kokila" w:cs="Kokila" w:eastAsia="Kokila" w:hAnsi="Kokila"/>
              <w:color w:val="000000"/>
              <w:sz w:val="32"/>
              <w:szCs w:val="32"/>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0"/>
            </w:tabs>
            <w:spacing w:after="0" w:before="0" w:line="240" w:lineRule="auto"/>
            <w:ind w:left="0" w:right="0" w:firstLine="0"/>
            <w:jc w:val="both"/>
            <w:rPr>
              <w:rFonts w:ascii="Kokila" w:cs="Kokila" w:eastAsia="Kokila" w:hAnsi="Kokila"/>
              <w:b w:val="0"/>
              <w:bCs w:val="0"/>
              <w:i w:val="0"/>
              <w:iCs w:val="0"/>
              <w:smallCaps w:val="0"/>
              <w:strike w:val="0"/>
              <w:color w:val="000000"/>
              <w:sz w:val="32"/>
              <w:szCs w:val="32"/>
              <w:u w:val="none"/>
              <w:shd w:fill="auto" w:val="clear"/>
              <w:vertAlign w:val="baseline"/>
            </w:rPr>
          </w:pPr>
          <w:hyperlink w:anchor="_heading=h.9l4ubzvuf2vo">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परिच्छेद २ मधेश प्रदेशमा लैङ्गिक हिंसा र अपाङ्गगा भएका महिला तथा बालिकाहरुको अवस्था</w:t>
              <w:tab/>
              <w:t xml:space="preserve">8</w:t>
            </w:r>
          </w:hyperlink>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0"/>
            </w:tabs>
            <w:spacing w:after="0" w:before="0" w:line="240" w:lineRule="auto"/>
            <w:ind w:left="0" w:right="0" w:firstLine="0"/>
            <w:jc w:val="both"/>
            <w:rPr>
              <w:rFonts w:ascii="Kokila" w:cs="Kokila" w:eastAsia="Kokila" w:hAnsi="Kokila"/>
              <w:b w:val="0"/>
              <w:bCs w:val="0"/>
              <w:i w:val="0"/>
              <w:iCs w:val="0"/>
              <w:smallCaps w:val="0"/>
              <w:strike w:val="0"/>
              <w:color w:val="000000"/>
              <w:sz w:val="32"/>
              <w:szCs w:val="32"/>
              <w:u w:val="none"/>
              <w:shd w:fill="auto" w:val="clear"/>
              <w:vertAlign w:val="baseline"/>
            </w:rPr>
          </w:pPr>
          <w:hyperlink w:anchor="_heading=h.g5e3sfxoicax">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२.१ लैङ्गिक हिंसाको व्यापकता</w:t>
              <w:tab/>
              <w:t xml:space="preserve">8</w:t>
            </w:r>
          </w:hyperlink>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0"/>
            </w:tabs>
            <w:spacing w:after="0" w:before="0" w:line="240" w:lineRule="auto"/>
            <w:ind w:left="0" w:right="0" w:firstLine="0"/>
            <w:jc w:val="both"/>
            <w:rPr>
              <w:rFonts w:ascii="Kokila" w:cs="Kokila" w:eastAsia="Kokila" w:hAnsi="Kokila"/>
              <w:b w:val="0"/>
              <w:bCs w:val="0"/>
              <w:i w:val="0"/>
              <w:iCs w:val="0"/>
              <w:smallCaps w:val="0"/>
              <w:strike w:val="0"/>
              <w:color w:val="000000"/>
              <w:sz w:val="32"/>
              <w:szCs w:val="32"/>
              <w:u w:val="none"/>
              <w:shd w:fill="auto" w:val="clear"/>
              <w:vertAlign w:val="baseline"/>
            </w:rPr>
          </w:pPr>
          <w:hyperlink w:anchor="_heading=h.vdcr65f9aqe2">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२.२ मधेश प्रदेशमा अपाङ्गता भएका महिला तथा बालिकाहरू विरुद्ध हुने हिंसाको अवस्था</w:t>
              <w:tab/>
              <w:t xml:space="preserve">9</w:t>
            </w:r>
          </w:hyperlink>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0"/>
            </w:tabs>
            <w:spacing w:after="0" w:before="0" w:line="240" w:lineRule="auto"/>
            <w:ind w:left="0" w:right="0" w:firstLine="0"/>
            <w:jc w:val="both"/>
            <w:rPr>
              <w:rFonts w:ascii="Kokila" w:cs="Kokila" w:eastAsia="Kokila" w:hAnsi="Kokila"/>
              <w:b w:val="0"/>
              <w:bCs w:val="0"/>
              <w:i w:val="0"/>
              <w:iCs w:val="0"/>
              <w:smallCaps w:val="0"/>
              <w:strike w:val="0"/>
              <w:color w:val="000000"/>
              <w:sz w:val="32"/>
              <w:szCs w:val="32"/>
              <w:u w:val="single"/>
              <w:shd w:fill="auto" w:val="clear"/>
              <w:vertAlign w:val="baseline"/>
            </w:rPr>
          </w:pPr>
          <w:hyperlink w:anchor="_heading=h.phhwp23xssbk">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२.३ लैङ्गिक हिंसा र अपाङ्गताः मधेश प्रदेशको वस्तुस्थिति</w:t>
              <w:tab/>
              <w:t xml:space="preserve">10</w:t>
            </w:r>
          </w:hyperlink>
          <w:r w:rsidDel="00000000" w:rsidR="00000000" w:rsidRPr="00000000">
            <w:rPr>
              <w:rtl w:val="0"/>
            </w:rPr>
          </w:r>
        </w:p>
        <w:p w:rsidR="00000000" w:rsidDel="00000000" w:rsidP="00000000" w:rsidRDefault="00000000" w:rsidRPr="00000000" w14:paraId="00000018">
          <w:pPr>
            <w:rPr>
              <w:rFonts w:ascii="Kokila" w:cs="Kokila" w:eastAsia="Kokila" w:hAnsi="Kokila"/>
              <w:color w:val="000000"/>
              <w:sz w:val="32"/>
              <w:szCs w:val="32"/>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0"/>
            </w:tabs>
            <w:spacing w:after="0" w:before="0" w:line="240" w:lineRule="auto"/>
            <w:ind w:left="0" w:right="0" w:firstLine="0"/>
            <w:jc w:val="both"/>
            <w:rPr>
              <w:rFonts w:ascii="Kokila" w:cs="Kokila" w:eastAsia="Kokila" w:hAnsi="Kokila"/>
              <w:b w:val="0"/>
              <w:bCs w:val="0"/>
              <w:i w:val="0"/>
              <w:iCs w:val="0"/>
              <w:smallCaps w:val="0"/>
              <w:strike w:val="0"/>
              <w:color w:val="000000"/>
              <w:sz w:val="32"/>
              <w:szCs w:val="32"/>
              <w:u w:val="none"/>
              <w:shd w:fill="auto" w:val="clear"/>
              <w:vertAlign w:val="baseline"/>
            </w:rPr>
          </w:pPr>
          <w:hyperlink w:anchor="_heading=h.g3ej47gfzff3">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परिच्छेद ३ महिला तथा बालिका विरुद्ध लैङ्गिक हिंसा रोकथाम र प्रतिक्रियाः प्रादेशिक तथा स्थानिय तहमा विद्यमान नीतिहरुको विश्लेषण</w:t>
              <w:tab/>
              <w:t xml:space="preserve">11</w:t>
            </w:r>
          </w:hyperlink>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0"/>
            </w:tabs>
            <w:spacing w:after="0" w:before="0" w:line="240" w:lineRule="auto"/>
            <w:ind w:left="0" w:right="0" w:firstLine="0"/>
            <w:jc w:val="both"/>
            <w:rPr>
              <w:rFonts w:ascii="Kokila" w:cs="Kokila" w:eastAsia="Kokila" w:hAnsi="Kokila"/>
              <w:b w:val="0"/>
              <w:bCs w:val="0"/>
              <w:i w:val="0"/>
              <w:iCs w:val="0"/>
              <w:smallCaps w:val="0"/>
              <w:strike w:val="0"/>
              <w:color w:val="000000"/>
              <w:sz w:val="32"/>
              <w:szCs w:val="32"/>
              <w:u w:val="none"/>
              <w:shd w:fill="auto" w:val="clear"/>
              <w:vertAlign w:val="baseline"/>
            </w:rPr>
          </w:pPr>
          <w:hyperlink w:anchor="_heading=h.69vzalacu2gx">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३.१ प्रादेशिक तहका नीतिहरु</w:t>
              <w:tab/>
              <w:t xml:space="preserve">11</w:t>
            </w:r>
          </w:hyperlink>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0"/>
            </w:tabs>
            <w:spacing w:after="0" w:before="0" w:line="240" w:lineRule="auto"/>
            <w:ind w:left="0" w:right="0" w:firstLine="0"/>
            <w:jc w:val="both"/>
            <w:rPr>
              <w:rFonts w:ascii="Kokila" w:cs="Kokila" w:eastAsia="Kokila" w:hAnsi="Kokila"/>
              <w:b w:val="0"/>
              <w:bCs w:val="0"/>
              <w:i w:val="0"/>
              <w:iCs w:val="0"/>
              <w:smallCaps w:val="0"/>
              <w:strike w:val="0"/>
              <w:color w:val="000000"/>
              <w:sz w:val="32"/>
              <w:szCs w:val="32"/>
              <w:u w:val="none"/>
              <w:shd w:fill="auto" w:val="clear"/>
              <w:vertAlign w:val="baseline"/>
            </w:rPr>
          </w:pPr>
          <w:hyperlink w:anchor="_heading=h.qerg3a6zb43l">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३.१.१ मधेश प्रदेश सारभूत लैङ्गिक समानता नीति, २०७९</w:t>
              <w:tab/>
              <w:t xml:space="preserve">11</w:t>
            </w:r>
          </w:hyperlink>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0"/>
            </w:tabs>
            <w:spacing w:after="0" w:before="0" w:line="240" w:lineRule="auto"/>
            <w:ind w:left="0" w:right="0" w:firstLine="0"/>
            <w:jc w:val="both"/>
            <w:rPr>
              <w:rFonts w:ascii="Kokila" w:cs="Kokila" w:eastAsia="Kokila" w:hAnsi="Kokila"/>
              <w:b w:val="0"/>
              <w:bCs w:val="0"/>
              <w:i w:val="0"/>
              <w:iCs w:val="0"/>
              <w:smallCaps w:val="0"/>
              <w:strike w:val="0"/>
              <w:color w:val="000000"/>
              <w:sz w:val="32"/>
              <w:szCs w:val="32"/>
              <w:u w:val="none"/>
              <w:shd w:fill="auto" w:val="clear"/>
              <w:vertAlign w:val="baseline"/>
            </w:rPr>
          </w:pPr>
          <w:hyperlink w:anchor="_heading=h.9fqeqixybbw8">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३.१.२ पीडित व्यक्तिलाई आर्थिक सहायता उपलब्ध गराउने निर्देशिका, २०७७</w:t>
              <w:tab/>
              <w:t xml:space="preserve">13</w:t>
            </w:r>
          </w:hyperlink>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0"/>
            </w:tabs>
            <w:spacing w:after="0" w:before="0" w:line="240" w:lineRule="auto"/>
            <w:ind w:left="0" w:right="0" w:firstLine="0"/>
            <w:jc w:val="both"/>
            <w:rPr>
              <w:rFonts w:ascii="Kokila" w:cs="Kokila" w:eastAsia="Kokila" w:hAnsi="Kokila"/>
              <w:b w:val="0"/>
              <w:bCs w:val="0"/>
              <w:i w:val="0"/>
              <w:iCs w:val="0"/>
              <w:smallCaps w:val="0"/>
              <w:strike w:val="0"/>
              <w:color w:val="000000"/>
              <w:sz w:val="32"/>
              <w:szCs w:val="32"/>
              <w:u w:val="none"/>
              <w:shd w:fill="auto" w:val="clear"/>
              <w:vertAlign w:val="baseline"/>
            </w:rPr>
          </w:pPr>
          <w:hyperlink w:anchor="_heading=h.o9n3a6g8ldj">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३.१.३ सुरक्षित बेटी अभियान सञ्चालन निर्देशिका, २०७६</w:t>
              <w:tab/>
              <w:t xml:space="preserve">15</w:t>
            </w:r>
          </w:hyperlink>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0"/>
            </w:tabs>
            <w:spacing w:after="0" w:before="0" w:line="240" w:lineRule="auto"/>
            <w:ind w:left="0" w:right="0" w:firstLine="0"/>
            <w:jc w:val="both"/>
            <w:rPr>
              <w:rFonts w:ascii="Kokila" w:cs="Kokila" w:eastAsia="Kokila" w:hAnsi="Kokila"/>
              <w:b w:val="0"/>
              <w:bCs w:val="0"/>
              <w:i w:val="0"/>
              <w:iCs w:val="0"/>
              <w:smallCaps w:val="0"/>
              <w:strike w:val="0"/>
              <w:color w:val="000000"/>
              <w:sz w:val="32"/>
              <w:szCs w:val="32"/>
              <w:u w:val="none"/>
              <w:shd w:fill="auto" w:val="clear"/>
              <w:vertAlign w:val="baseline"/>
            </w:rPr>
          </w:pPr>
          <w:hyperlink w:anchor="_heading=h.ce11ok3yrrk">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३.२. स्थानिय तहका नीतिहरु</w:t>
              <w:tab/>
              <w:t xml:space="preserve">17</w:t>
            </w:r>
          </w:hyperlink>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0"/>
            </w:tabs>
            <w:spacing w:after="0" w:before="0" w:line="240" w:lineRule="auto"/>
            <w:ind w:left="0" w:right="0" w:firstLine="0"/>
            <w:jc w:val="both"/>
            <w:rPr>
              <w:rFonts w:ascii="Kokila" w:cs="Kokila" w:eastAsia="Kokila" w:hAnsi="Kokila"/>
              <w:b w:val="0"/>
              <w:bCs w:val="0"/>
              <w:i w:val="0"/>
              <w:iCs w:val="0"/>
              <w:smallCaps w:val="0"/>
              <w:strike w:val="0"/>
              <w:color w:val="000000"/>
              <w:sz w:val="32"/>
              <w:szCs w:val="32"/>
              <w:u w:val="none"/>
              <w:shd w:fill="auto" w:val="clear"/>
              <w:vertAlign w:val="baseline"/>
            </w:rPr>
          </w:pPr>
          <w:hyperlink w:anchor="_heading=h.ewj780hjj2ne">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३.२.१ जनकपुरधाम उपमहानगरपालिकाको न्यायिक समिमिले उजुरीको कारवाही किनारा गर्दा अपनाउनपुर्ने कार्यविधि सम्बन्धमा व्यवस्था गर्न बनेको ऐन, २०७५</w:t>
              <w:tab/>
              <w:t xml:space="preserve">17</w:t>
            </w:r>
          </w:hyperlink>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0"/>
            </w:tabs>
            <w:spacing w:after="0" w:before="0" w:line="240" w:lineRule="auto"/>
            <w:ind w:left="0" w:right="0" w:firstLine="0"/>
            <w:jc w:val="both"/>
            <w:rPr>
              <w:rFonts w:ascii="Kokila" w:cs="Kokila" w:eastAsia="Kokila" w:hAnsi="Kokila"/>
              <w:b w:val="0"/>
              <w:bCs w:val="0"/>
              <w:i w:val="0"/>
              <w:iCs w:val="0"/>
              <w:smallCaps w:val="0"/>
              <w:strike w:val="0"/>
              <w:color w:val="000000"/>
              <w:sz w:val="32"/>
              <w:szCs w:val="32"/>
              <w:u w:val="none"/>
              <w:shd w:fill="auto" w:val="clear"/>
              <w:vertAlign w:val="baseline"/>
            </w:rPr>
          </w:pPr>
          <w:hyperlink w:anchor="_heading=h.gicw6aqr4iyo">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३.२.२ जनकपुरधाम उपमहानगरपालिका लैङ्गिक हिंसा निवारण कोष (सञ्चालन) कार्यविधि, २०७७</w:t>
              <w:tab/>
              <w:t xml:space="preserve">19</w:t>
            </w:r>
          </w:hyperlink>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0"/>
            </w:tabs>
            <w:spacing w:after="0" w:before="0" w:line="240" w:lineRule="auto"/>
            <w:ind w:left="0" w:right="0" w:firstLine="0"/>
            <w:jc w:val="both"/>
            <w:rPr>
              <w:rFonts w:ascii="Kokila" w:cs="Kokila" w:eastAsia="Kokila" w:hAnsi="Kokila"/>
              <w:b w:val="0"/>
              <w:bCs w:val="0"/>
              <w:i w:val="0"/>
              <w:iCs w:val="0"/>
              <w:smallCaps w:val="0"/>
              <w:strike w:val="0"/>
              <w:color w:val="000000"/>
              <w:sz w:val="32"/>
              <w:szCs w:val="32"/>
              <w:u w:val="none"/>
              <w:shd w:fill="auto" w:val="clear"/>
              <w:vertAlign w:val="baseline"/>
            </w:rPr>
          </w:pPr>
          <w:hyperlink w:anchor="_heading=h.kj6dm79e7nvm">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३.२.३ राजविराज नगरपालिका बाल अधिकार प्रवद्र्धन तथा संरक्षण सम्बन्धी कार्यविधि, २०८२</w:t>
              <w:tab/>
              <w:t xml:space="preserve">20</w:t>
            </w:r>
          </w:hyperlink>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0"/>
            </w:tabs>
            <w:spacing w:after="0" w:before="0" w:line="240" w:lineRule="auto"/>
            <w:ind w:left="0" w:right="0" w:firstLine="0"/>
            <w:jc w:val="both"/>
            <w:rPr>
              <w:rFonts w:ascii="Kokila" w:cs="Kokila" w:eastAsia="Kokila" w:hAnsi="Kokila"/>
              <w:b w:val="0"/>
              <w:bCs w:val="0"/>
              <w:i w:val="0"/>
              <w:iCs w:val="0"/>
              <w:smallCaps w:val="0"/>
              <w:strike w:val="0"/>
              <w:color w:val="000000"/>
              <w:sz w:val="32"/>
              <w:szCs w:val="32"/>
              <w:u w:val="none"/>
              <w:shd w:fill="auto" w:val="clear"/>
              <w:vertAlign w:val="baseline"/>
            </w:rPr>
          </w:pPr>
          <w:hyperlink w:anchor="_heading=h.ibxficc819f6">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३.२.४ गौर नगरपालिका महिला सुरक्षा आवास सञ्चालन निर्देशिका, २०८१</w:t>
              <w:tab/>
              <w:t xml:space="preserve">22</w:t>
            </w:r>
          </w:hyperlink>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0"/>
            </w:tabs>
            <w:spacing w:after="0" w:before="0" w:line="240" w:lineRule="auto"/>
            <w:ind w:left="0" w:right="0" w:firstLine="0"/>
            <w:jc w:val="both"/>
            <w:rPr>
              <w:rFonts w:ascii="Kokila" w:cs="Kokila" w:eastAsia="Kokila" w:hAnsi="Kokila"/>
              <w:b w:val="0"/>
              <w:bCs w:val="0"/>
              <w:i w:val="0"/>
              <w:iCs w:val="0"/>
              <w:smallCaps w:val="0"/>
              <w:strike w:val="0"/>
              <w:color w:val="000000"/>
              <w:sz w:val="32"/>
              <w:szCs w:val="32"/>
              <w:u w:val="none"/>
              <w:shd w:fill="auto" w:val="clear"/>
              <w:vertAlign w:val="baseline"/>
            </w:rPr>
          </w:pPr>
          <w:hyperlink w:anchor="_heading=h.i9u8qbygja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३.२.५ महादेवा गाउँपालिका, महिला तथा बालिका विरुद्ध हुने हिंसा सम्बोधनका लागि सिफारिस प्रणाली सम्बन्धी निर्देशिका, २०८२</w:t>
              <w:tab/>
              <w:t xml:space="preserve">24</w:t>
            </w:r>
          </w:hyperlink>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0"/>
            </w:tabs>
            <w:spacing w:after="0" w:before="0" w:line="240" w:lineRule="auto"/>
            <w:ind w:left="0" w:right="0" w:firstLine="0"/>
            <w:jc w:val="both"/>
            <w:rPr>
              <w:rFonts w:ascii="Kokila" w:cs="Kokila" w:eastAsia="Kokila" w:hAnsi="Kokila"/>
              <w:b w:val="0"/>
              <w:bCs w:val="0"/>
              <w:i w:val="0"/>
              <w:iCs w:val="0"/>
              <w:smallCaps w:val="0"/>
              <w:strike w:val="0"/>
              <w:color w:val="000000"/>
              <w:sz w:val="32"/>
              <w:szCs w:val="32"/>
              <w:u w:val="none"/>
              <w:shd w:fill="auto" w:val="clear"/>
              <w:vertAlign w:val="baseline"/>
            </w:rPr>
          </w:pPr>
          <w:hyperlink w:anchor="_heading=h.zed7zwu34hw5">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३.२.६ यमुनामाई गाँउपालिका लैंगिक समानता तथा सामाजिक सामाजीकरण नीति, २०८०</w:t>
              <w:tab/>
              <w:t xml:space="preserve">26</w:t>
            </w:r>
          </w:hyperlink>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0"/>
            </w:tabs>
            <w:spacing w:after="0" w:before="0" w:line="240" w:lineRule="auto"/>
            <w:ind w:left="0" w:right="0" w:firstLine="0"/>
            <w:jc w:val="both"/>
            <w:rPr>
              <w:rFonts w:ascii="Kokila" w:cs="Kokila" w:eastAsia="Kokila" w:hAnsi="Kokila"/>
              <w:b w:val="0"/>
              <w:bCs w:val="0"/>
              <w:i w:val="0"/>
              <w:iCs w:val="0"/>
              <w:smallCaps w:val="0"/>
              <w:strike w:val="0"/>
              <w:color w:val="000000"/>
              <w:sz w:val="32"/>
              <w:szCs w:val="32"/>
              <w:u w:val="single"/>
              <w:shd w:fill="auto" w:val="clear"/>
              <w:vertAlign w:val="baseline"/>
            </w:rPr>
          </w:pPr>
          <w:hyperlink w:anchor="_heading=h.e2j54ia5q9oa">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३.२.७ कलैया उपमहानगरपालिकाको अपाङ्गता भएका व्यक्तिको परिचयपत्र वितरण कार्यविधि, २०७५</w:t>
              <w:tab/>
              <w:t xml:space="preserve">27</w:t>
            </w:r>
          </w:hyperlink>
          <w:r w:rsidDel="00000000" w:rsidR="00000000" w:rsidRPr="00000000">
            <w:rPr>
              <w:rtl w:val="0"/>
            </w:rPr>
          </w:r>
        </w:p>
        <w:p w:rsidR="00000000" w:rsidDel="00000000" w:rsidP="00000000" w:rsidRDefault="00000000" w:rsidRPr="00000000" w14:paraId="00000026">
          <w:pPr>
            <w:rPr>
              <w:rFonts w:ascii="Kokila" w:cs="Kokila" w:eastAsia="Kokila" w:hAnsi="Kokila"/>
              <w:color w:val="000000"/>
              <w:sz w:val="32"/>
              <w:szCs w:val="32"/>
            </w:r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0"/>
            </w:tabs>
            <w:spacing w:after="0" w:before="0" w:line="240" w:lineRule="auto"/>
            <w:ind w:left="0" w:right="0" w:firstLine="0"/>
            <w:jc w:val="both"/>
            <w:rPr>
              <w:rFonts w:ascii="Kokila" w:cs="Kokila" w:eastAsia="Kokila" w:hAnsi="Kokila"/>
              <w:b w:val="0"/>
              <w:bCs w:val="0"/>
              <w:i w:val="0"/>
              <w:iCs w:val="0"/>
              <w:smallCaps w:val="0"/>
              <w:strike w:val="0"/>
              <w:color w:val="000000"/>
              <w:sz w:val="32"/>
              <w:szCs w:val="32"/>
              <w:u w:val="none"/>
              <w:shd w:fill="auto" w:val="clear"/>
              <w:vertAlign w:val="baseline"/>
            </w:rPr>
          </w:pPr>
          <w:hyperlink w:anchor="_heading=h.5mr3lsp30oew">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परिच्छेद ४ महिला तथा बालिका विरुद्ध लैङ्गिक हिंसा रोकथाम र प्रतिक्रियाः प्रादेशिक र स्थानिय नीतिगत सुधारका लागि सिफारिसहरू</w:t>
              <w:tab/>
              <w:t xml:space="preserve">30</w:t>
            </w:r>
          </w:hyperlink>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0"/>
            </w:tabs>
            <w:spacing w:after="0" w:before="0" w:line="240" w:lineRule="auto"/>
            <w:ind w:left="0" w:right="0" w:firstLine="0"/>
            <w:jc w:val="both"/>
            <w:rPr>
              <w:rFonts w:ascii="Kokila" w:cs="Kokila" w:eastAsia="Kokila" w:hAnsi="Kokila"/>
              <w:b w:val="0"/>
              <w:bCs w:val="0"/>
              <w:i w:val="0"/>
              <w:iCs w:val="0"/>
              <w:smallCaps w:val="0"/>
              <w:strike w:val="0"/>
              <w:color w:val="000000"/>
              <w:sz w:val="32"/>
              <w:szCs w:val="32"/>
              <w:u w:val="none"/>
              <w:shd w:fill="auto" w:val="clear"/>
              <w:vertAlign w:val="baseline"/>
            </w:rPr>
          </w:pPr>
          <w:hyperlink w:anchor="_heading=h.kovxd0tuxz7d">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४.१. प्रादेशिक तहका नीतिहरु</w:t>
              <w:tab/>
              <w:t xml:space="preserve">30</w:t>
            </w:r>
          </w:hyperlink>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0"/>
            </w:tabs>
            <w:spacing w:after="0" w:before="0" w:line="240" w:lineRule="auto"/>
            <w:ind w:left="0" w:right="0" w:firstLine="0"/>
            <w:jc w:val="both"/>
            <w:rPr>
              <w:rFonts w:ascii="Kokila" w:cs="Kokila" w:eastAsia="Kokila" w:hAnsi="Kokila"/>
              <w:b w:val="0"/>
              <w:bCs w:val="0"/>
              <w:i w:val="0"/>
              <w:iCs w:val="0"/>
              <w:smallCaps w:val="0"/>
              <w:strike w:val="0"/>
              <w:color w:val="000000"/>
              <w:sz w:val="32"/>
              <w:szCs w:val="32"/>
              <w:u w:val="none"/>
              <w:shd w:fill="auto" w:val="clear"/>
              <w:vertAlign w:val="baseline"/>
            </w:rPr>
          </w:pPr>
          <w:hyperlink w:anchor="_heading=h.d1mdgrm6fj0m">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४.१.१ मधेश प्रदेश सारभूत लैङ्गिक समानता नीति, २०७९</w:t>
              <w:tab/>
              <w:t xml:space="preserve">30</w:t>
            </w:r>
          </w:hyperlink>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0"/>
            </w:tabs>
            <w:spacing w:after="0" w:before="0" w:line="240" w:lineRule="auto"/>
            <w:ind w:left="0" w:right="0" w:firstLine="0"/>
            <w:jc w:val="both"/>
            <w:rPr>
              <w:rFonts w:ascii="Kokila" w:cs="Kokila" w:eastAsia="Kokila" w:hAnsi="Kokila"/>
              <w:b w:val="0"/>
              <w:bCs w:val="0"/>
              <w:i w:val="0"/>
              <w:iCs w:val="0"/>
              <w:smallCaps w:val="0"/>
              <w:strike w:val="0"/>
              <w:color w:val="000000"/>
              <w:sz w:val="32"/>
              <w:szCs w:val="32"/>
              <w:u w:val="none"/>
              <w:shd w:fill="auto" w:val="clear"/>
              <w:vertAlign w:val="baseline"/>
            </w:rPr>
          </w:pPr>
          <w:hyperlink w:anchor="_heading=h.gta0e7o9i84s">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४.१.२ पीडित व्यक्तिलाई आर्थिक सहायता उपलब्ध गराउने निर्देशिका, २०७७</w:t>
              <w:tab/>
              <w:t xml:space="preserve">31</w:t>
            </w:r>
          </w:hyperlink>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0"/>
            </w:tabs>
            <w:spacing w:after="0" w:before="0" w:line="240" w:lineRule="auto"/>
            <w:ind w:left="0" w:right="0" w:firstLine="0"/>
            <w:jc w:val="both"/>
            <w:rPr>
              <w:rFonts w:ascii="Kokila" w:cs="Kokila" w:eastAsia="Kokila" w:hAnsi="Kokila"/>
              <w:b w:val="0"/>
              <w:bCs w:val="0"/>
              <w:i w:val="0"/>
              <w:iCs w:val="0"/>
              <w:smallCaps w:val="0"/>
              <w:strike w:val="0"/>
              <w:color w:val="000000"/>
              <w:sz w:val="32"/>
              <w:szCs w:val="32"/>
              <w:u w:val="none"/>
              <w:shd w:fill="auto" w:val="clear"/>
              <w:vertAlign w:val="baseline"/>
            </w:rPr>
          </w:pPr>
          <w:hyperlink w:anchor="_heading=h.ihc59gg5r7g2">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४.१.३ सुरक्षित बेटी अभियान सञ्चालन निर्देशिका, २०७६</w:t>
              <w:tab/>
              <w:t xml:space="preserve">32</w:t>
            </w:r>
          </w:hyperlink>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0"/>
            </w:tabs>
            <w:spacing w:after="0" w:before="0" w:line="240" w:lineRule="auto"/>
            <w:ind w:left="0" w:right="0" w:firstLine="0"/>
            <w:jc w:val="both"/>
            <w:rPr>
              <w:rFonts w:ascii="Kokila" w:cs="Kokila" w:eastAsia="Kokila" w:hAnsi="Kokila"/>
              <w:b w:val="0"/>
              <w:bCs w:val="0"/>
              <w:i w:val="0"/>
              <w:iCs w:val="0"/>
              <w:smallCaps w:val="0"/>
              <w:strike w:val="0"/>
              <w:color w:val="000000"/>
              <w:sz w:val="32"/>
              <w:szCs w:val="32"/>
              <w:u w:val="none"/>
              <w:shd w:fill="auto" w:val="clear"/>
              <w:vertAlign w:val="baseline"/>
            </w:rPr>
          </w:pPr>
          <w:hyperlink w:anchor="_heading=h.30yg6zgyd8x2">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४.२. स्थानिय तहका नीतिहरु</w:t>
              <w:tab/>
              <w:t xml:space="preserve">33</w:t>
            </w:r>
          </w:hyperlink>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0"/>
            </w:tabs>
            <w:spacing w:after="0" w:before="0" w:line="240" w:lineRule="auto"/>
            <w:ind w:left="0" w:right="0" w:firstLine="0"/>
            <w:jc w:val="both"/>
            <w:rPr>
              <w:rFonts w:ascii="Kokila" w:cs="Kokila" w:eastAsia="Kokila" w:hAnsi="Kokila"/>
              <w:b w:val="0"/>
              <w:bCs w:val="0"/>
              <w:i w:val="0"/>
              <w:iCs w:val="0"/>
              <w:smallCaps w:val="0"/>
              <w:strike w:val="0"/>
              <w:color w:val="000000"/>
              <w:sz w:val="32"/>
              <w:szCs w:val="32"/>
              <w:u w:val="none"/>
              <w:shd w:fill="auto" w:val="clear"/>
              <w:vertAlign w:val="baseline"/>
            </w:rPr>
          </w:pPr>
          <w:hyperlink w:anchor="_heading=h.3e4z2lx7u327">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४.२.१ जनकपुरधाम उपमहानगरपालिकाको न्यायिक समिमिले उजुरीको कारवाही किनारा गर्दा अपनाउनपुर्ने कार्यविधि सम्बन्धमा व्यवस्था गर्न बनेको ऐन, २०७५</w:t>
              <w:tab/>
              <w:t xml:space="preserve">33</w:t>
            </w:r>
          </w:hyperlink>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0"/>
            </w:tabs>
            <w:spacing w:after="0" w:before="0" w:line="240" w:lineRule="auto"/>
            <w:ind w:left="0" w:right="0" w:firstLine="0"/>
            <w:jc w:val="both"/>
            <w:rPr>
              <w:rFonts w:ascii="Kokila" w:cs="Kokila" w:eastAsia="Kokila" w:hAnsi="Kokila"/>
              <w:b w:val="0"/>
              <w:bCs w:val="0"/>
              <w:i w:val="0"/>
              <w:iCs w:val="0"/>
              <w:smallCaps w:val="0"/>
              <w:strike w:val="0"/>
              <w:color w:val="000000"/>
              <w:sz w:val="32"/>
              <w:szCs w:val="32"/>
              <w:u w:val="none"/>
              <w:shd w:fill="auto" w:val="clear"/>
              <w:vertAlign w:val="baseline"/>
            </w:rPr>
          </w:pPr>
          <w:hyperlink w:anchor="_heading=h.xi27idseuwhl">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४.२.२ जनकपुरधाम उपमहानगरपालिका लैङ्गिक हिंसा निवारण कोष (सञ्चालन) कार्यविधि, २०७७</w:t>
              <w:tab/>
              <w:t xml:space="preserve">34</w:t>
            </w:r>
          </w:hyperlink>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0"/>
            </w:tabs>
            <w:spacing w:after="0" w:before="0" w:line="240" w:lineRule="auto"/>
            <w:ind w:left="0" w:right="0" w:firstLine="0"/>
            <w:jc w:val="both"/>
            <w:rPr>
              <w:rFonts w:ascii="Kokila" w:cs="Kokila" w:eastAsia="Kokila" w:hAnsi="Kokila"/>
              <w:b w:val="0"/>
              <w:bCs w:val="0"/>
              <w:i w:val="0"/>
              <w:iCs w:val="0"/>
              <w:smallCaps w:val="0"/>
              <w:strike w:val="0"/>
              <w:color w:val="000000"/>
              <w:sz w:val="32"/>
              <w:szCs w:val="32"/>
              <w:u w:val="none"/>
              <w:shd w:fill="auto" w:val="clear"/>
              <w:vertAlign w:val="baseline"/>
            </w:rPr>
          </w:pPr>
          <w:hyperlink w:anchor="_heading=h.wtj727hu4zik">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४.२.३ राजविराज नगरपालिका बाल अधिकार प्रवद्र्धन तथा संरक्षण सम्बन्धी कार्यविधि, २०८२</w:t>
              <w:tab/>
              <w:t xml:space="preserve">35</w:t>
            </w:r>
          </w:hyperlink>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0"/>
            </w:tabs>
            <w:spacing w:after="0" w:before="0" w:line="240" w:lineRule="auto"/>
            <w:ind w:left="0" w:right="0" w:firstLine="0"/>
            <w:jc w:val="both"/>
            <w:rPr>
              <w:rFonts w:ascii="Kokila" w:cs="Kokila" w:eastAsia="Kokila" w:hAnsi="Kokila"/>
              <w:b w:val="0"/>
              <w:bCs w:val="0"/>
              <w:i w:val="0"/>
              <w:iCs w:val="0"/>
              <w:smallCaps w:val="0"/>
              <w:strike w:val="0"/>
              <w:color w:val="000000"/>
              <w:sz w:val="32"/>
              <w:szCs w:val="32"/>
              <w:u w:val="none"/>
              <w:shd w:fill="auto" w:val="clear"/>
              <w:vertAlign w:val="baseline"/>
            </w:rPr>
          </w:pPr>
          <w:hyperlink w:anchor="_heading=h.tmm13846tb32">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४.२.४ गौर नगरपालिका महिला सुरक्षा आवास सञ्चालन निर्देशिका, २०८१</w:t>
              <w:tab/>
              <w:t xml:space="preserve">36</w:t>
            </w:r>
          </w:hyperlink>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0"/>
            </w:tabs>
            <w:spacing w:after="0" w:before="0" w:line="240" w:lineRule="auto"/>
            <w:ind w:left="0" w:right="0" w:firstLine="0"/>
            <w:jc w:val="both"/>
            <w:rPr>
              <w:rFonts w:ascii="Kokila" w:cs="Kokila" w:eastAsia="Kokila" w:hAnsi="Kokila"/>
              <w:b w:val="0"/>
              <w:bCs w:val="0"/>
              <w:i w:val="0"/>
              <w:iCs w:val="0"/>
              <w:smallCaps w:val="0"/>
              <w:strike w:val="0"/>
              <w:color w:val="000000"/>
              <w:sz w:val="32"/>
              <w:szCs w:val="32"/>
              <w:u w:val="none"/>
              <w:shd w:fill="auto" w:val="clear"/>
              <w:vertAlign w:val="baseline"/>
            </w:rPr>
          </w:pPr>
          <w:hyperlink w:anchor="_heading=h.qsh23g32sufw">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४.२.५ महादेवा गाउँपालिका महिला तथा बालिका विरुद्ध हुने हिंसा सम्बोधनका लागि सिफारिस प्रणाली सम्बन्धी निर्देशिका, २०८२</w:t>
              <w:tab/>
              <w:t xml:space="preserve">37</w:t>
            </w:r>
          </w:hyperlink>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0"/>
            </w:tabs>
            <w:spacing w:after="0" w:before="0" w:line="240" w:lineRule="auto"/>
            <w:ind w:left="0" w:right="0" w:firstLine="0"/>
            <w:jc w:val="both"/>
            <w:rPr>
              <w:rFonts w:ascii="Kokila" w:cs="Kokila" w:eastAsia="Kokila" w:hAnsi="Kokila"/>
              <w:b w:val="0"/>
              <w:bCs w:val="0"/>
              <w:i w:val="0"/>
              <w:iCs w:val="0"/>
              <w:smallCaps w:val="0"/>
              <w:strike w:val="0"/>
              <w:color w:val="000000"/>
              <w:sz w:val="32"/>
              <w:szCs w:val="32"/>
              <w:u w:val="none"/>
              <w:shd w:fill="auto" w:val="clear"/>
              <w:vertAlign w:val="baseline"/>
            </w:rPr>
          </w:pPr>
          <w:hyperlink w:anchor="_heading=h.730kxipl00gp">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४.२.६ यमुनामाई गाँउपालिका लैंगिक समानता तथा सामाजिक सामाजीकरण नीति, २०८०</w:t>
              <w:tab/>
              <w:t xml:space="preserve">38</w:t>
            </w:r>
          </w:hyperlink>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0"/>
            </w:tabs>
            <w:spacing w:after="0" w:before="0" w:line="240" w:lineRule="auto"/>
            <w:ind w:left="0" w:right="0" w:firstLine="0"/>
            <w:jc w:val="both"/>
            <w:rPr>
              <w:rFonts w:ascii="Kokila" w:cs="Kokila" w:eastAsia="Kokila" w:hAnsi="Kokila"/>
              <w:b w:val="0"/>
              <w:bCs w:val="0"/>
              <w:i w:val="0"/>
              <w:iCs w:val="0"/>
              <w:smallCaps w:val="0"/>
              <w:strike w:val="0"/>
              <w:color w:val="000000"/>
              <w:sz w:val="32"/>
              <w:szCs w:val="32"/>
              <w:u w:val="single"/>
              <w:shd w:fill="auto" w:val="clear"/>
              <w:vertAlign w:val="baseline"/>
            </w:rPr>
          </w:pPr>
          <w:hyperlink w:anchor="_heading=h.ewwgyv41uvh2">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४.२.७ कलैया उपमहानगरपालिका अपाङ्गता भएका व्यक्तिको परिचयपत्र वितरण कार्यविधि, २०७५</w:t>
              <w:tab/>
              <w:t xml:space="preserve">39</w:t>
            </w:r>
          </w:hyperlink>
          <w:r w:rsidDel="00000000" w:rsidR="00000000" w:rsidRPr="00000000">
            <w:rPr>
              <w:rtl w:val="0"/>
            </w:rPr>
          </w:r>
        </w:p>
        <w:p w:rsidR="00000000" w:rsidDel="00000000" w:rsidP="00000000" w:rsidRDefault="00000000" w:rsidRPr="00000000" w14:paraId="00000034">
          <w:pPr>
            <w:rPr>
              <w:color w:val="000000"/>
              <w:sz w:val="32"/>
              <w:szCs w:val="32"/>
            </w:rPr>
          </w:pP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0"/>
            </w:tabs>
            <w:spacing w:after="0" w:before="0" w:line="240" w:lineRule="auto"/>
            <w:ind w:left="0" w:right="0" w:firstLine="0"/>
            <w:jc w:val="both"/>
            <w:rPr>
              <w:rFonts w:ascii="Kokila" w:cs="Kokila" w:eastAsia="Kokila" w:hAnsi="Kokila"/>
              <w:b w:val="0"/>
              <w:bCs w:val="0"/>
              <w:i w:val="0"/>
              <w:iCs w:val="0"/>
              <w:smallCaps w:val="0"/>
              <w:strike w:val="0"/>
              <w:color w:val="000000"/>
              <w:sz w:val="32"/>
              <w:szCs w:val="32"/>
              <w:u w:val="none"/>
              <w:shd w:fill="auto" w:val="clear"/>
              <w:vertAlign w:val="baseline"/>
            </w:rPr>
          </w:pPr>
          <w:hyperlink w:anchor="_heading=h.ybj3j5dshbvz">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परिच्छेद ५ महिला तथा बालिका विरुद्ध लैङ्गिक हिंसा रोकथाम र प्रतिक्रियाः प्रादेशिक र स्थानिय नीतिहरुको बिश्लेषणात्मक निष्कर्श र सिफारिसहरु</w:t>
              <w:tab/>
              <w:t xml:space="preserve">41</w:t>
            </w:r>
          </w:hyperlink>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0"/>
            </w:tabs>
            <w:spacing w:after="0" w:before="0" w:line="240" w:lineRule="auto"/>
            <w:ind w:left="0" w:right="0" w:firstLine="0"/>
            <w:jc w:val="both"/>
            <w:rPr>
              <w:rFonts w:ascii="Kokila" w:cs="Kokila" w:eastAsia="Kokila" w:hAnsi="Kokila"/>
              <w:b w:val="0"/>
              <w:bCs w:val="0"/>
              <w:i w:val="0"/>
              <w:iCs w:val="0"/>
              <w:smallCaps w:val="0"/>
              <w:strike w:val="0"/>
              <w:color w:val="000000"/>
              <w:sz w:val="32"/>
              <w:szCs w:val="32"/>
              <w:u w:val="none"/>
              <w:shd w:fill="auto" w:val="clear"/>
              <w:vertAlign w:val="baseline"/>
            </w:rPr>
          </w:pPr>
          <w:hyperlink w:anchor="_heading=h.y66br6oaq0ht">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५.१ निष्कर्श</w:t>
              <w:tab/>
              <w:t xml:space="preserve">41</w:t>
            </w:r>
          </w:hyperlink>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0"/>
            </w:tabs>
            <w:spacing w:after="0" w:before="0" w:line="240" w:lineRule="auto"/>
            <w:ind w:left="0" w:right="0" w:firstLine="0"/>
            <w:jc w:val="both"/>
            <w:rPr>
              <w:rFonts w:ascii="Kokila" w:cs="Kokila" w:eastAsia="Kokila" w:hAnsi="Kokila"/>
              <w:b w:val="0"/>
              <w:bCs w:val="0"/>
              <w:i w:val="0"/>
              <w:iCs w:val="0"/>
              <w:smallCaps w:val="0"/>
              <w:strike w:val="0"/>
              <w:color w:val="000000"/>
              <w:sz w:val="32"/>
              <w:szCs w:val="32"/>
              <w:u w:val="none"/>
              <w:shd w:fill="auto" w:val="clear"/>
              <w:vertAlign w:val="baseline"/>
            </w:rPr>
          </w:pPr>
          <w:hyperlink w:anchor="_heading=h.elwu598zfzr2">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५.२ सिफारिसहरु</w:t>
              <w:tab/>
              <w:t xml:space="preserve">42</w:t>
            </w:r>
          </w:hyperlink>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0"/>
            </w:tabs>
            <w:spacing w:after="0" w:before="0" w:line="240" w:lineRule="auto"/>
            <w:ind w:left="0" w:right="0" w:firstLine="0"/>
            <w:jc w:val="both"/>
            <w:rPr>
              <w:rFonts w:ascii="Kokila" w:cs="Kokila" w:eastAsia="Kokila" w:hAnsi="Kokila"/>
              <w:b w:val="0"/>
              <w:bCs w:val="0"/>
              <w:i w:val="0"/>
              <w:iCs w:val="0"/>
              <w:smallCaps w:val="0"/>
              <w:strike w:val="0"/>
              <w:color w:val="000000"/>
              <w:sz w:val="32"/>
              <w:szCs w:val="32"/>
              <w:u w:val="none"/>
              <w:shd w:fill="auto" w:val="clear"/>
              <w:vertAlign w:val="baseline"/>
            </w:rPr>
          </w:pPr>
          <w:hyperlink w:anchor="_heading=h.d10vldtsm158">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५.२.१ साधारण नीतिगत सिफारिसहरू</w:t>
              <w:tab/>
              <w:t xml:space="preserve">42</w:t>
            </w:r>
          </w:hyperlink>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0"/>
            </w:tabs>
            <w:spacing w:after="0" w:before="0" w:line="240" w:lineRule="auto"/>
            <w:ind w:left="0" w:right="0" w:firstLine="0"/>
            <w:jc w:val="both"/>
            <w:rPr>
              <w:rFonts w:ascii="Kokila" w:cs="Kokila" w:eastAsia="Kokila" w:hAnsi="Kokila"/>
              <w:b w:val="0"/>
              <w:bCs w:val="0"/>
              <w:i w:val="0"/>
              <w:iCs w:val="0"/>
              <w:smallCaps w:val="0"/>
              <w:strike w:val="0"/>
              <w:color w:val="000000"/>
              <w:sz w:val="32"/>
              <w:szCs w:val="32"/>
              <w:u w:val="none"/>
              <w:shd w:fill="auto" w:val="clear"/>
              <w:vertAlign w:val="baseline"/>
            </w:rPr>
          </w:pPr>
          <w:hyperlink w:anchor="_heading=h.pvn0jjl57ex3">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५.२.२ विशिष्ट नीतिगत सिफारिसहरू</w:t>
              <w:tab/>
              <w:t xml:space="preserve">43</w:t>
            </w:r>
          </w:hyperlink>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0"/>
            </w:tabs>
            <w:spacing w:after="0" w:before="0" w:line="240" w:lineRule="auto"/>
            <w:ind w:left="0" w:right="0" w:firstLine="0"/>
            <w:jc w:val="both"/>
            <w:rPr>
              <w:rFonts w:ascii="Kokila" w:cs="Kokila" w:eastAsia="Kokila" w:hAnsi="Kokila"/>
              <w:b w:val="0"/>
              <w:bCs w:val="0"/>
              <w:i w:val="0"/>
              <w:iCs w:val="0"/>
              <w:smallCaps w:val="0"/>
              <w:strike w:val="0"/>
              <w:color w:val="000000"/>
              <w:sz w:val="32"/>
              <w:szCs w:val="32"/>
              <w:u w:val="none"/>
              <w:shd w:fill="auto" w:val="clear"/>
              <w:vertAlign w:val="baseline"/>
            </w:rPr>
          </w:pPr>
          <w:hyperlink w:anchor="_heading=h.nvcubd27dwy6">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५.३ अपाङ्गता भएका व्यत्तिहरुको संघसंस्थाका लागि रणनीतिक दृष्टि</w:t>
              <w:tab/>
              <w:t xml:space="preserve">44</w:t>
            </w:r>
          </w:hyperlink>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0"/>
            </w:tabs>
            <w:spacing w:after="0" w:before="0" w:line="240" w:lineRule="auto"/>
            <w:ind w:left="0" w:right="0" w:firstLine="0"/>
            <w:jc w:val="both"/>
            <w:rPr>
              <w:rFonts w:ascii="Kokila" w:cs="Kokila" w:eastAsia="Kokila" w:hAnsi="Kokila"/>
              <w:b w:val="0"/>
              <w:bCs w:val="0"/>
              <w:i w:val="0"/>
              <w:iCs w:val="0"/>
              <w:smallCaps w:val="0"/>
              <w:strike w:val="0"/>
              <w:color w:val="000000"/>
              <w:sz w:val="32"/>
              <w:szCs w:val="32"/>
              <w:u w:val="none"/>
              <w:shd w:fill="auto" w:val="clear"/>
              <w:vertAlign w:val="baseline"/>
            </w:rPr>
          </w:pPr>
          <w:hyperlink w:anchor="_heading=h.c17pu52h2r7i">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५.३.१ छोटो अवधिको कार्यान्वयन योजना तथा रणनीतिहरू</w:t>
              <w:tab/>
              <w:t xml:space="preserve">45</w:t>
            </w:r>
          </w:hyperlink>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0"/>
            </w:tabs>
            <w:spacing w:after="0" w:before="0" w:line="240" w:lineRule="auto"/>
            <w:ind w:left="0" w:right="0" w:firstLine="0"/>
            <w:jc w:val="both"/>
            <w:rPr>
              <w:rFonts w:ascii="Kokila" w:cs="Kokila" w:eastAsia="Kokila" w:hAnsi="Kokila"/>
              <w:b w:val="0"/>
              <w:bCs w:val="0"/>
              <w:i w:val="0"/>
              <w:iCs w:val="0"/>
              <w:smallCaps w:val="0"/>
              <w:strike w:val="0"/>
              <w:color w:val="000000"/>
              <w:sz w:val="32"/>
              <w:szCs w:val="32"/>
              <w:u w:val="single"/>
              <w:shd w:fill="auto" w:val="clear"/>
              <w:vertAlign w:val="baseline"/>
            </w:rPr>
          </w:pPr>
          <w:hyperlink w:anchor="_heading=h.2tnasybbuw6o">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५.३.२ दीर्घकालीन कार्यान्वयन योजना तथा रणनीतिहरू</w:t>
              <w:tab/>
              <w:t xml:space="preserve">45</w:t>
            </w:r>
          </w:hyperlink>
          <w:r w:rsidDel="00000000" w:rsidR="00000000" w:rsidRPr="00000000">
            <w:rPr>
              <w:rtl w:val="0"/>
            </w:rPr>
          </w:r>
        </w:p>
        <w:p w:rsidR="00000000" w:rsidDel="00000000" w:rsidP="00000000" w:rsidRDefault="00000000" w:rsidRPr="00000000" w14:paraId="0000003D">
          <w:pPr>
            <w:rPr>
              <w:rFonts w:ascii="Kokila" w:cs="Kokila" w:eastAsia="Kokila" w:hAnsi="Kokila"/>
              <w:color w:val="000000"/>
              <w:sz w:val="32"/>
              <w:szCs w:val="32"/>
            </w:rPr>
          </w:pPr>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0"/>
            </w:tabs>
            <w:spacing w:after="0" w:before="0" w:line="240" w:lineRule="auto"/>
            <w:ind w:left="0" w:right="0" w:firstLine="0"/>
            <w:jc w:val="both"/>
            <w:rPr>
              <w:rFonts w:ascii="Kokila" w:cs="Kokila" w:eastAsia="Kokila" w:hAnsi="Kokila"/>
              <w:b w:val="0"/>
              <w:bCs w:val="0"/>
              <w:i w:val="0"/>
              <w:iCs w:val="0"/>
              <w:smallCaps w:val="0"/>
              <w:strike w:val="0"/>
              <w:color w:val="000000"/>
              <w:sz w:val="32"/>
              <w:szCs w:val="32"/>
              <w:u w:val="none"/>
              <w:shd w:fill="auto" w:val="clear"/>
              <w:vertAlign w:val="baseline"/>
            </w:rPr>
          </w:pPr>
          <w:hyperlink w:anchor="_heading=h.lqnpm25p6f1z">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अनुसूचीहरु</w:t>
              <w:tab/>
              <w:t xml:space="preserve">47</w:t>
            </w:r>
          </w:hyperlink>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0"/>
            </w:tabs>
            <w:spacing w:after="0" w:before="0" w:line="240" w:lineRule="auto"/>
            <w:ind w:left="0" w:right="0" w:firstLine="0"/>
            <w:jc w:val="both"/>
            <w:rPr>
              <w:rFonts w:ascii="Kokila" w:cs="Kokila" w:eastAsia="Kokila" w:hAnsi="Kokila"/>
              <w:b w:val="0"/>
              <w:bCs w:val="0"/>
              <w:i w:val="0"/>
              <w:iCs w:val="0"/>
              <w:smallCaps w:val="0"/>
              <w:strike w:val="0"/>
              <w:color w:val="000000"/>
              <w:sz w:val="32"/>
              <w:szCs w:val="32"/>
              <w:u w:val="none"/>
              <w:shd w:fill="auto" w:val="clear"/>
              <w:vertAlign w:val="baseline"/>
            </w:rPr>
          </w:pPr>
          <w:hyperlink w:anchor="_heading=h.coiu9c4e9tkp">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अनुसूची १ सन्दर्भ सामग्री</w:t>
              <w:tab/>
              <w:t xml:space="preserve">47</w:t>
            </w:r>
          </w:hyperlink>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0"/>
            </w:tabs>
            <w:spacing w:after="0" w:before="0" w:line="240" w:lineRule="auto"/>
            <w:ind w:left="0" w:right="0" w:firstLine="0"/>
            <w:jc w:val="both"/>
            <w:rPr>
              <w:rFonts w:ascii="Kokila" w:cs="Kokila" w:eastAsia="Kokila" w:hAnsi="Kokila"/>
              <w:b w:val="0"/>
              <w:bCs w:val="0"/>
              <w:i w:val="0"/>
              <w:iCs w:val="0"/>
              <w:smallCaps w:val="0"/>
              <w:strike w:val="0"/>
              <w:color w:val="000000"/>
              <w:sz w:val="32"/>
              <w:szCs w:val="32"/>
              <w:u w:val="none"/>
              <w:shd w:fill="auto" w:val="clear"/>
              <w:vertAlign w:val="baseline"/>
            </w:rPr>
          </w:pPr>
          <w:hyperlink w:anchor="_heading=h.liqg4yf1gi0a">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अनुसूची २ लक्षित समूह छलफल निर्देशक प्रश्नहरु</w:t>
              <w:tab/>
              <w:t xml:space="preserve">47</w:t>
            </w:r>
          </w:hyperlink>
          <w:r w:rsidDel="00000000" w:rsidR="00000000" w:rsidRPr="00000000">
            <w:rPr>
              <w:rtl w:val="0"/>
            </w:rPr>
          </w:r>
        </w:p>
        <w:p w:rsidR="00000000" w:rsidDel="00000000" w:rsidP="00000000" w:rsidRDefault="00000000" w:rsidRPr="00000000" w14:paraId="00000041">
          <w:pPr>
            <w:jc w:val="both"/>
            <w:rPr>
              <w:rFonts w:ascii="Kokila" w:cs="Kokila" w:eastAsia="Kokila" w:hAnsi="Kokila"/>
              <w:color w:val="000000"/>
              <w:sz w:val="32"/>
              <w:szCs w:val="32"/>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42">
      <w:pPr>
        <w:jc w:val="both"/>
        <w:rPr>
          <w:rFonts w:ascii="Kokila" w:cs="Kokila" w:eastAsia="Kokila" w:hAnsi="Kokila"/>
          <w:color w:val="000000"/>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043">
      <w:pPr>
        <w:pStyle w:val="Heading1"/>
        <w:spacing w:after="240" w:before="280" w:lineRule="auto"/>
        <w:jc w:val="center"/>
        <w:rPr>
          <w:rFonts w:ascii="Kokila" w:cs="Kokila" w:eastAsia="Kokila" w:hAnsi="Kokila"/>
          <w:sz w:val="48"/>
          <w:szCs w:val="48"/>
        </w:rPr>
      </w:pPr>
      <w:bookmarkStart w:colFirst="0" w:colLast="0" w:name="_heading=h.n5870chhnst0" w:id="1"/>
      <w:bookmarkEnd w:id="1"/>
      <w:r w:rsidDel="00000000" w:rsidR="00000000" w:rsidRPr="00000000">
        <w:rPr>
          <w:rFonts w:ascii="Kokila" w:cs="Kokila" w:eastAsia="Kokila" w:hAnsi="Kokila"/>
          <w:sz w:val="48"/>
          <w:szCs w:val="48"/>
          <w:rtl w:val="0"/>
        </w:rPr>
        <w:t xml:space="preserve">भूमिका</w:t>
      </w:r>
    </w:p>
    <w:p w:rsidR="00000000" w:rsidDel="00000000" w:rsidP="00000000" w:rsidRDefault="00000000" w:rsidRPr="00000000" w14:paraId="00000044">
      <w:pPr>
        <w:rPr>
          <w:rFonts w:ascii="Kokila" w:cs="Kokila" w:eastAsia="Kokila" w:hAnsi="Kokila"/>
          <w:sz w:val="32"/>
          <w:szCs w:val="32"/>
        </w:rPr>
      </w:pPr>
      <w:r w:rsidDel="00000000" w:rsidR="00000000" w:rsidRPr="00000000">
        <w:rPr>
          <w:rFonts w:ascii="Kokila" w:cs="Kokila" w:eastAsia="Kokila" w:hAnsi="Kokila"/>
          <w:sz w:val="32"/>
          <w:szCs w:val="32"/>
          <w:rtl w:val="0"/>
        </w:rPr>
        <w:t xml:space="preserve">यो प्रकाशन महिला तथा बालिकाहरूविरुद्ध हुने हिंसाको अन्त्यका लागि संयुक्त राष्ट्रसङ्घीय कोष (UN Trust Fund to End Violence against Women and Girls) को आर्थिक सहयोगमा र सीबीएम ग्लोबल, नेपाल अपाङ्ग महिला सङ्घ तथा मुक्ति नेपालको सहकार्यमा तयार पारिएको हो। प्रस्तुत नीति विश्लेषणको उद्देश्य मधेश प्रदेशका प्रादेशिक तथा स्थानीय नीतिहरूमा महिला तथा बालिकाहरूमाथि हुने हिंसाका सम्बन्धमा व्यस्था गरिएका विषयहरूलाई अपाङ्गता तथा लैङ्गिक समावेशी दृष्टिकोणबाट समीक्षा गर्नु हो। </w:t>
      </w:r>
    </w:p>
    <w:p w:rsidR="00000000" w:rsidDel="00000000" w:rsidP="00000000" w:rsidRDefault="00000000" w:rsidRPr="00000000" w14:paraId="00000045">
      <w:pPr>
        <w:rPr>
          <w:rFonts w:ascii="Kokila" w:cs="Kokila" w:eastAsia="Kokila" w:hAnsi="Kokila"/>
          <w:sz w:val="32"/>
          <w:szCs w:val="32"/>
        </w:rPr>
      </w:pPr>
      <w:r w:rsidDel="00000000" w:rsidR="00000000" w:rsidRPr="00000000">
        <w:rPr>
          <w:rtl w:val="0"/>
        </w:rPr>
      </w:r>
    </w:p>
    <w:p w:rsidR="00000000" w:rsidDel="00000000" w:rsidP="00000000" w:rsidRDefault="00000000" w:rsidRPr="00000000" w14:paraId="00000046">
      <w:pPr>
        <w:rPr>
          <w:rFonts w:ascii="Kokila" w:cs="Kokila" w:eastAsia="Kokila" w:hAnsi="Kokila"/>
          <w:sz w:val="32"/>
          <w:szCs w:val="32"/>
        </w:rPr>
      </w:pPr>
      <w:r w:rsidDel="00000000" w:rsidR="00000000" w:rsidRPr="00000000">
        <w:rPr>
          <w:rFonts w:ascii="Kokila" w:cs="Kokila" w:eastAsia="Kokila" w:hAnsi="Kokila"/>
          <w:sz w:val="32"/>
          <w:szCs w:val="32"/>
          <w:rtl w:val="0"/>
        </w:rPr>
        <w:t xml:space="preserve">यस अध्ययन तथा प्रकाशन प्रक्रियामा प्रत्यक्ष तथा अप्रत्यक्ष रूपमा योगदान पुर्‍याउनुहुने सबै व्यक्ति, संस्था तथा सरोकारवालाप्रति हामी हार्दिक आभार व्यक्त गर्दछौँ। विशेष रूपमा, नीति समीक्षा, तथ्य सङ्कलन, तथा सुझाव प्रदानजस्ता पक्षहरूमा सहयोग गर्नुहुने महिला तथा बालिका अधिकारका क्षेत्रमा कार्यरत संस्थाहरू, अपाङ्गता भएका व्यक्तिहरूका संस्था, नागरिक समाजका प्रतिनिधि, तथा नीति विश्लेषण प्रक्रियामा सहभागी सबै सरोकारवालाहरूप्रति हामी कृतज्ञ छौँ।</w:t>
      </w:r>
    </w:p>
    <w:p w:rsidR="00000000" w:rsidDel="00000000" w:rsidP="00000000" w:rsidRDefault="00000000" w:rsidRPr="00000000" w14:paraId="00000047">
      <w:pPr>
        <w:rPr>
          <w:rFonts w:ascii="Kokila" w:cs="Kokila" w:eastAsia="Kokila" w:hAnsi="Kokila"/>
          <w:sz w:val="32"/>
          <w:szCs w:val="32"/>
        </w:rPr>
      </w:pPr>
      <w:r w:rsidDel="00000000" w:rsidR="00000000" w:rsidRPr="00000000">
        <w:rPr>
          <w:rtl w:val="0"/>
        </w:rPr>
      </w:r>
    </w:p>
    <w:p w:rsidR="00000000" w:rsidDel="00000000" w:rsidP="00000000" w:rsidRDefault="00000000" w:rsidRPr="00000000" w14:paraId="00000048">
      <w:pPr>
        <w:rPr>
          <w:rFonts w:ascii="Kokila" w:cs="Kokila" w:eastAsia="Kokila" w:hAnsi="Kokila"/>
          <w:sz w:val="32"/>
          <w:szCs w:val="32"/>
        </w:rPr>
      </w:pPr>
      <w:r w:rsidDel="00000000" w:rsidR="00000000" w:rsidRPr="00000000">
        <w:rPr>
          <w:rFonts w:ascii="Kokila" w:cs="Kokila" w:eastAsia="Kokila" w:hAnsi="Kokila"/>
          <w:sz w:val="32"/>
          <w:szCs w:val="32"/>
          <w:rtl w:val="0"/>
        </w:rPr>
        <w:t xml:space="preserve">मधेश प्रदेशका विभिन्न जिल्लाबाट आफ्ना अनुभव, दृष्टिकोण तथा सुझावहरू दिनुहुने अपाङ्गता भएका महिलाहरू, उहाँहरूका परिवारका सदस्यहरू, तथा समुदायस्तरका प्रतिनिधिहरूलाई विशेष धन्यवाद व्यक्त गर्दछौँ। उहाँहरूको अनुभव र सहभागिताले यस विश्लेषणलाई अझ सान्दर्भिक, तथ्यपरक तथा अधिकारमुखी बनाउन महत्वपूर्ण योगदान पुर्‍याएको छ।</w:t>
      </w:r>
    </w:p>
    <w:p w:rsidR="00000000" w:rsidDel="00000000" w:rsidP="00000000" w:rsidRDefault="00000000" w:rsidRPr="00000000" w14:paraId="00000049">
      <w:pPr>
        <w:rPr>
          <w:rFonts w:ascii="Kokila" w:cs="Kokila" w:eastAsia="Kokila" w:hAnsi="Kokila"/>
          <w:sz w:val="32"/>
          <w:szCs w:val="32"/>
        </w:rPr>
      </w:pPr>
      <w:r w:rsidDel="00000000" w:rsidR="00000000" w:rsidRPr="00000000">
        <w:rPr>
          <w:rFonts w:ascii="Kokila" w:cs="Kokila" w:eastAsia="Kokila" w:hAnsi="Kokila"/>
          <w:sz w:val="32"/>
          <w:szCs w:val="32"/>
          <w:rtl w:val="0"/>
        </w:rPr>
        <w:t xml:space="preserve">यस प्रकाशनको प्राविधिक </w:t>
      </w:r>
      <w:hyperlink r:id="rId13">
        <w:r w:rsidDel="00000000" w:rsidR="00000000" w:rsidRPr="00000000">
          <w:rPr>
            <w:rFonts w:ascii="Kokila" w:cs="Kokila" w:eastAsia="Kokila" w:hAnsi="Kokila"/>
            <w:sz w:val="32"/>
            <w:szCs w:val="32"/>
            <w:rtl w:val="0"/>
          </w:rPr>
          <w:t xml:space="preserve">विश्लेषण</w:t>
        </w:r>
      </w:hyperlink>
      <w:r w:rsidDel="00000000" w:rsidR="00000000" w:rsidRPr="00000000">
        <w:rPr>
          <w:rFonts w:ascii="Kokila" w:cs="Kokila" w:eastAsia="Kokila" w:hAnsi="Kokila"/>
          <w:sz w:val="32"/>
          <w:szCs w:val="32"/>
          <w:rtl w:val="0"/>
        </w:rPr>
        <w:t xml:space="preserve"> </w:t>
      </w:r>
      <w:r w:rsidDel="00000000" w:rsidR="00000000" w:rsidRPr="00000000">
        <w:rPr>
          <w:rFonts w:ascii="Kokila" w:cs="Kokila" w:eastAsia="Kokila" w:hAnsi="Kokila"/>
          <w:color w:val="000000"/>
          <w:sz w:val="32"/>
          <w:szCs w:val="32"/>
          <w:rtl w:val="0"/>
        </w:rPr>
        <w:t xml:space="preserve">तथा प्रमाणीकरण प्रक्रियामा </w:t>
      </w:r>
      <w:r w:rsidDel="00000000" w:rsidR="00000000" w:rsidRPr="00000000">
        <w:rPr>
          <w:rFonts w:ascii="Kokila" w:cs="Kokila" w:eastAsia="Kokila" w:hAnsi="Kokila"/>
          <w:sz w:val="32"/>
          <w:szCs w:val="32"/>
          <w:rtl w:val="0"/>
        </w:rPr>
        <w:t xml:space="preserve">सहयोग पुर्‍याउनुहुने अधिवक्ता डा.विद्या चापागाईंप्रति हामी हार्दिक आभार व्यक्त गर्दछौँ। अन्त्यमा, सबै विज्ञ व्यक्तित्व, साझेदार संस्था र समावेशी विकास, लैङ्गिक न्याय एवं अपाङ्गता अधिकार प्रवर्द्धनमा प्रतिबद्ध व्यक्तिहरूप्रति पनि हामी हार्दिक आभार व्यक्त गर्दछौँ।</w:t>
      </w:r>
    </w:p>
    <w:p w:rsidR="00000000" w:rsidDel="00000000" w:rsidP="00000000" w:rsidRDefault="00000000" w:rsidRPr="00000000" w14:paraId="0000004A">
      <w:pPr>
        <w:rPr>
          <w:rFonts w:ascii="Kokila" w:cs="Kokila" w:eastAsia="Kokila" w:hAnsi="Kokila"/>
          <w:sz w:val="32"/>
          <w:szCs w:val="32"/>
        </w:rPr>
      </w:pPr>
      <w:r w:rsidDel="00000000" w:rsidR="00000000" w:rsidRPr="00000000">
        <w:rPr>
          <w:rtl w:val="0"/>
        </w:rPr>
      </w:r>
    </w:p>
    <w:p w:rsidR="00000000" w:rsidDel="00000000" w:rsidP="00000000" w:rsidRDefault="00000000" w:rsidRPr="00000000" w14:paraId="0000004B">
      <w:pPr>
        <w:rPr>
          <w:rFonts w:ascii="Kokila" w:cs="Kokila" w:eastAsia="Kokila" w:hAnsi="Kokila"/>
          <w:b w:val="1"/>
          <w:bCs w:val="1"/>
          <w:sz w:val="36"/>
          <w:szCs w:val="36"/>
        </w:rPr>
      </w:pPr>
      <w:r w:rsidDel="00000000" w:rsidR="00000000" w:rsidRPr="00000000">
        <w:rPr>
          <w:rFonts w:ascii="Kokila" w:cs="Kokila" w:eastAsia="Kokila" w:hAnsi="Kokila"/>
          <w:b w:val="1"/>
          <w:bCs w:val="1"/>
          <w:sz w:val="36"/>
          <w:szCs w:val="36"/>
          <w:rtl w:val="0"/>
        </w:rPr>
        <w:t xml:space="preserve">स्पष्टीकरण  (Disclaimer) </w:t>
      </w:r>
    </w:p>
    <w:p w:rsidR="00000000" w:rsidDel="00000000" w:rsidP="00000000" w:rsidRDefault="00000000" w:rsidRPr="00000000" w14:paraId="0000004C">
      <w:pPr>
        <w:rPr>
          <w:rFonts w:ascii="Kokila" w:cs="Kokila" w:eastAsia="Kokila" w:hAnsi="Kokila"/>
          <w:b w:val="1"/>
          <w:bCs w:val="1"/>
          <w:sz w:val="32"/>
          <w:szCs w:val="32"/>
        </w:rPr>
      </w:pPr>
      <w:r w:rsidDel="00000000" w:rsidR="00000000" w:rsidRPr="00000000">
        <w:rPr>
          <w:rtl w:val="0"/>
        </w:rPr>
      </w:r>
    </w:p>
    <w:p w:rsidR="00000000" w:rsidDel="00000000" w:rsidP="00000000" w:rsidRDefault="00000000" w:rsidRPr="00000000" w14:paraId="0000004D">
      <w:pPr>
        <w:rPr>
          <w:rFonts w:ascii="Kokila" w:cs="Kokila" w:eastAsia="Kokila" w:hAnsi="Kokila"/>
          <w:sz w:val="32"/>
          <w:szCs w:val="32"/>
        </w:rPr>
      </w:pPr>
      <w:r w:rsidDel="00000000" w:rsidR="00000000" w:rsidRPr="00000000">
        <w:rPr>
          <w:rFonts w:ascii="Kokila" w:cs="Kokila" w:eastAsia="Kokila" w:hAnsi="Kokila"/>
          <w:sz w:val="32"/>
          <w:szCs w:val="32"/>
          <w:rtl w:val="0"/>
        </w:rPr>
        <w:t xml:space="preserve">यो प्रकाशन महिला तथा बालिकाहरूविरुद्ध हुने हिंसाको अन्त्यका लागि संयुक्त राष्ट्रसङ्घीय कोष (UN Trust Fund to End Violence against Women and Girls) को आर्थिक सहयोगमा तयार गरिएको हो। यद्यपि, यस प्रकाशनमा व्यक्त गरिएका विचार, विश्लेषण, निष्कर्ष तथा सामग्रीहरू लेखक तथा प्रकाशक संस्थाहरूका हुन् र तिनले संयुक्त राष्ट्रसङ्घ वा संयुक्त राष्ट्रसङ्घ ट्रष्ट फण्डको आधिकारिक धारणा र मान्यताहरूलाई प्रतिनिधित्व गरेको मानिने छैन । </w:t>
      </w:r>
    </w:p>
    <w:p w:rsidR="00000000" w:rsidDel="00000000" w:rsidP="00000000" w:rsidRDefault="00000000" w:rsidRPr="00000000" w14:paraId="0000004E">
      <w:pPr>
        <w:rPr>
          <w:rFonts w:ascii="Kokila" w:cs="Kokila" w:eastAsia="Kokila" w:hAnsi="Kokila"/>
          <w:sz w:val="32"/>
          <w:szCs w:val="32"/>
        </w:rPr>
      </w:pPr>
      <w:r w:rsidDel="00000000" w:rsidR="00000000" w:rsidRPr="00000000">
        <w:rPr>
          <w:rFonts w:ascii="Kokila" w:cs="Kokila" w:eastAsia="Kokila" w:hAnsi="Kokila"/>
          <w:sz w:val="32"/>
          <w:szCs w:val="32"/>
          <w:rtl w:val="0"/>
        </w:rPr>
        <w:t xml:space="preserve">यस प्रकाशनको तयारीका क्रममा महिला तथा बालिकाविरुद्ध हुने हिंसाका सम्बन्धमा गरिने कामकारबाहीमा लागू हुने सुरक्षा, नैतिकता तथा ‘हानि नगरौँ’ (Do No Harm) सिद्धान्तहरूको पालना गर्ने प्रयास गरिएको छ। व्यक्तिगत अनुभव, उद्धरण वा अन्य पहिचान खुल्ने विवरणहरू प्रयोग गर्नुपरेका अवस्थामा सम्बन्धित व्यक्तिको पूर्वसूसुचित सहमति प्राप्त गरिएको छ अथवा आवश्यकताअनुसार पहिचान गोप्य राखिएको छ ।</w:t>
      </w:r>
    </w:p>
    <w:p w:rsidR="00000000" w:rsidDel="00000000" w:rsidP="00000000" w:rsidRDefault="00000000" w:rsidRPr="00000000" w14:paraId="0000004F">
      <w:pPr>
        <w:rPr>
          <w:rFonts w:ascii="Kokila" w:cs="Kokila" w:eastAsia="Kokila" w:hAnsi="Kokila"/>
          <w:b w:val="1"/>
          <w:bCs w:val="1"/>
          <w:color w:val="000000"/>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050">
      <w:pPr>
        <w:pStyle w:val="Heading1"/>
        <w:spacing w:after="120" w:before="360" w:lineRule="auto"/>
        <w:rPr>
          <w:rFonts w:ascii="Kokila" w:cs="Kokila" w:eastAsia="Kokila" w:hAnsi="Kokila"/>
          <w:b w:val="1"/>
          <w:bCs w:val="1"/>
          <w:color w:val="000000"/>
        </w:rPr>
      </w:pPr>
      <w:r w:rsidDel="00000000" w:rsidR="00000000" w:rsidRPr="00000000">
        <w:rPr>
          <w:rFonts w:ascii="Kokila" w:cs="Kokila" w:eastAsia="Kokila" w:hAnsi="Kokila"/>
          <w:b w:val="1"/>
          <w:bCs w:val="1"/>
          <w:color w:val="000000"/>
          <w:rtl w:val="0"/>
        </w:rPr>
        <w:t xml:space="preserve">कार्यकारी सारांश</w:t>
      </w:r>
    </w:p>
    <w:p w:rsidR="00000000" w:rsidDel="00000000" w:rsidP="00000000" w:rsidRDefault="00000000" w:rsidRPr="00000000" w14:paraId="00000051">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मधेश प्रदेशको सन्दर्भमा यो अध्ययनले लैङ्गिक हिंसा रोकथाम र प्रतिक्रियाका विद्यमान नीति, कानुन तथा कार्यविधिहरूलाई अपाङ्गता–समावेशी र मानवअधिकार–आधारित दृष्टिकोणबाट समालोचनात्मक रूपमा विश्लेषण गरेको छ । विशेष रूपमा, महिला तथा बालिकाविरुद्ध हुने लैङ्गिक हिंसा सम्बोधन गर्न निर्माण गरिएका प्रादेशिक तथा स्थानीय तहका नीतिहरूले अपाङ्गता भएका महिला तथा बालिकाको समानता, भेदभावरहितता र न्यायमा पहुँच सुनिश्चित गर्न कत्तिको प्रभावकारी व्यवस्था गरेका छन् भन्ने विषय अध्ययनको केन्द्रमा रहेको छ ।</w:t>
      </w:r>
    </w:p>
    <w:p w:rsidR="00000000" w:rsidDel="00000000" w:rsidP="00000000" w:rsidRDefault="00000000" w:rsidRPr="00000000" w14:paraId="00000052">
      <w:pPr>
        <w:jc w:val="both"/>
        <w:rPr>
          <w:rFonts w:ascii="Kokila" w:cs="Kokila" w:eastAsia="Kokila" w:hAnsi="Kokila"/>
          <w:color w:val="000000"/>
          <w:sz w:val="32"/>
          <w:szCs w:val="32"/>
        </w:rPr>
      </w:pPr>
      <w:r w:rsidDel="00000000" w:rsidR="00000000" w:rsidRPr="00000000">
        <w:rPr>
          <w:rtl w:val="0"/>
        </w:rPr>
      </w:r>
    </w:p>
    <w:p w:rsidR="00000000" w:rsidDel="00000000" w:rsidP="00000000" w:rsidRDefault="00000000" w:rsidRPr="00000000" w14:paraId="00000053">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यस अध्ययनको सैद्धान्तिक आधार महिला विरुद्ध हुने सबै प्रकारका भेदभाव उन्मूलनसम्बन्धी महासन्धि (CEDAW) का समानता र भेदभावरहितताको मूल सिद्धान्त, अपाङ्गता भएका व्यक्तिको अधिकारसम्बन्धी महासन्धि (CRPD) का विश्वव्यापी ढाँचा (Universal Design) र उपयुक्त अनुकूलता (Reasonable Accomodation) का सिद्धान्त, तथा दीगो विकास लक्ष्य अन्तर्गतको “कोही पनि नछुटुन” (Leave No One Behind) भन्ने समावेशी विकासको मूल मान्यतामा आधारित छ । यी अन्तर्राष्ट्रिय मापदण्डहरूले नीति तथा कानुनी व्यवस्थाको घोषणात्मक प्रतिबद्धता मात्र होइन, पहुँचयुक्तता, उत्तरदायित्व, पीडित/प्रभावित –केन्द्रितता, प्रभावकारी कार्यान्वयन र बहु–क्षेत्रीय समन्वयको मूल्याङ्कनका लागि विश्लेषणात्मक ढाँचा प्रदान गर्दछन् ।</w:t>
      </w:r>
    </w:p>
    <w:p w:rsidR="00000000" w:rsidDel="00000000" w:rsidP="00000000" w:rsidRDefault="00000000" w:rsidRPr="00000000" w14:paraId="00000054">
      <w:pPr>
        <w:jc w:val="both"/>
        <w:rPr>
          <w:rFonts w:ascii="Kokila" w:cs="Kokila" w:eastAsia="Kokila" w:hAnsi="Kokila"/>
          <w:color w:val="000000"/>
          <w:sz w:val="32"/>
          <w:szCs w:val="32"/>
        </w:rPr>
      </w:pPr>
      <w:r w:rsidDel="00000000" w:rsidR="00000000" w:rsidRPr="00000000">
        <w:rPr>
          <w:rtl w:val="0"/>
        </w:rPr>
      </w:r>
    </w:p>
    <w:p w:rsidR="00000000" w:rsidDel="00000000" w:rsidP="00000000" w:rsidRDefault="00000000" w:rsidRPr="00000000" w14:paraId="00000055">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अधिकांश नीतिहरूले लैङ्गिक हिंसा अन्त्य गर्ने उद्देश्य स्पष्ट रूपमा व्यक्त गरे तापनि तिनको कार्यान्वयन संरचना अधिकार–आधारित, पीडित/प्रभावित –केन्द्रित र जवाफदेही ढाँचामा पर्याप्त रूपले विकसित हुन नसकेको विश्लेषणले देखाउँछ । लैङ्गिक हिंसाको परिभाषा अझै पनि मुख्यतः शारीरिक र यौनिक हिंसामा सीमित रहेको पाइन्छ, जसका कारण डिजिटल, मनोसामाजिक, आर्थिक तथा संरचनागत हिंसाका आधुनिक स्वरूपहरू नीतिगतहरुको दायरा भित्र पर्न सकेका छैनन् ।  </w:t>
      </w:r>
    </w:p>
    <w:p w:rsidR="00000000" w:rsidDel="00000000" w:rsidP="00000000" w:rsidRDefault="00000000" w:rsidRPr="00000000" w14:paraId="00000056">
      <w:pPr>
        <w:jc w:val="both"/>
        <w:rPr>
          <w:rFonts w:ascii="Kokila" w:cs="Kokila" w:eastAsia="Kokila" w:hAnsi="Kokila"/>
          <w:color w:val="000000"/>
          <w:sz w:val="32"/>
          <w:szCs w:val="32"/>
        </w:rPr>
      </w:pPr>
      <w:r w:rsidDel="00000000" w:rsidR="00000000" w:rsidRPr="00000000">
        <w:rPr>
          <w:rtl w:val="0"/>
        </w:rPr>
      </w:r>
    </w:p>
    <w:p w:rsidR="00000000" w:rsidDel="00000000" w:rsidP="00000000" w:rsidRDefault="00000000" w:rsidRPr="00000000" w14:paraId="00000057">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नीति विश्लेषणले अपाङ्गता र लैङ्गिक हिंसाबीचको अन्तरसम्बन्धलाई पर्याप्त रूपमा स्वीकार नगरेको यथार्थ उजागर गर्दछ । अपाङ्गता भएका महिला तथा बालिकालाई उच्च जोखिम समूह र स्वतन्त्र अधिकारधारीका रूपमा स्पष्ट पहिचान नगर्नु, नीतिहरूमा अझै पनि “मेडिकल मोडल” को प्रभुत्व रहनु, तथा ऋच्एम् ले प्रत्याभूत गरेको सामाजिक र अधिकार–आधारित मोडल कमजोर रहनु प्रमुख संरचनागत कमजोरीका रूपमा देखिन्छ । यसले समानताको व्यवहारिक प्रत्याभूति, उपयुक्त अनुकूलता र न्यायिक प्रक्रियामा पहुँचयुक्तता सुनिश्चित गर्ने राज्यको दायित्वलाई कमजोर बनाएको छ ।</w:t>
      </w:r>
    </w:p>
    <w:p w:rsidR="00000000" w:rsidDel="00000000" w:rsidP="00000000" w:rsidRDefault="00000000" w:rsidRPr="00000000" w14:paraId="00000058">
      <w:pPr>
        <w:jc w:val="both"/>
        <w:rPr>
          <w:rFonts w:ascii="Kokila" w:cs="Kokila" w:eastAsia="Kokila" w:hAnsi="Kokila"/>
          <w:color w:val="000000"/>
          <w:sz w:val="32"/>
          <w:szCs w:val="32"/>
        </w:rPr>
      </w:pPr>
      <w:r w:rsidDel="00000000" w:rsidR="00000000" w:rsidRPr="00000000">
        <w:rPr>
          <w:rtl w:val="0"/>
        </w:rPr>
      </w:r>
    </w:p>
    <w:p w:rsidR="00000000" w:rsidDel="00000000" w:rsidP="00000000" w:rsidRDefault="00000000" w:rsidRPr="00000000" w14:paraId="00000059">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त्यसैगरी, सुरक्षित र पहुँचयोग्य उजुरी प्रणाली, अनुसन्धान र न्यायिक प्रक्रिया, पीडित/प्रभावित –केन्द्रित संरक्षण तथा पुनस्र्थापना सेवा, र क्षतिपूर्ति तथा दीर्घकालीन पुनस्र्थापनासम्बन्धी प्रावधानहरू अधिकांश नीतिहरूमा अपर्याप्त वा अस्पष्ट छन् । विश्वव्यापी ढाँचाका सिद्धान्तअनुसार भौतिक, सञ्चार र प्रक्रियागत पहुँच सुनिश्चित गर्ने स्पष्ट मापदण्डको अभावले अपाङ्गता भएका महिला तथा बालिकाको प्रभावकारी न्याय पहुँच अवरुद्ध गरेको छ ।</w:t>
      </w:r>
    </w:p>
    <w:p w:rsidR="00000000" w:rsidDel="00000000" w:rsidP="00000000" w:rsidRDefault="00000000" w:rsidRPr="00000000" w14:paraId="0000005A">
      <w:pPr>
        <w:jc w:val="both"/>
        <w:rPr>
          <w:rFonts w:ascii="Kokila" w:cs="Kokila" w:eastAsia="Kokila" w:hAnsi="Kokila"/>
          <w:color w:val="000000"/>
          <w:sz w:val="32"/>
          <w:szCs w:val="32"/>
        </w:rPr>
      </w:pPr>
      <w:r w:rsidDel="00000000" w:rsidR="00000000" w:rsidRPr="00000000">
        <w:rPr>
          <w:rtl w:val="0"/>
        </w:rPr>
      </w:r>
    </w:p>
    <w:p w:rsidR="00000000" w:rsidDel="00000000" w:rsidP="00000000" w:rsidRDefault="00000000" w:rsidRPr="00000000" w14:paraId="0000005B">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अध्ययनले बहु–क्षेत्रीय समन्वय कमजोर रहेको निष्कर्ष पनि प्रस्तुत गर्दछ । स्वास्थ्य, प्रहरी, न्यायिक निकाय, सामाजिक सेवा र स्थानीय सरकारबीच भूमिका, कार्यप्रवाह र जवाफदेहिता स्पष्ट नहुँदा सेवा प्रवाह खण्डित र असंगठित बनेको देखिन्छ । विपद् तथा आपतकालीन अवस्थाहरूमा लैङ्गिक हिंसा र अपाङ्गता सम्बन्धी जोखिमलाई सम्बोधन गर्ने समावेशी तयारी, सेवा निरन्तरता र न्यायिक पहुँच सुनिश्चित गर्ने विशेष व्यवस्था पनि सीमित छन् । साथै, नतिजामुखी सूचक, अपाङ्गता–विभाजित तथ्याङ्क, लक्षित बजेट र स्वतन्त्र अनुगमन संयन्त्रको अभावले नीतिको प्रभावकारिता मापन गर्न कठिन बनाएको छ । नीति निर्माण, कार्यान्वयन र अनुगमन प्रक्रियामा अपाङ्गता भएका महिला तथा उनीहरूको संघसंस्थाको अर्थपूर्ण सहभागिता पनि सीमित रहेको पाइन्छ ।</w:t>
      </w:r>
    </w:p>
    <w:p w:rsidR="00000000" w:rsidDel="00000000" w:rsidP="00000000" w:rsidRDefault="00000000" w:rsidRPr="00000000" w14:paraId="0000005C">
      <w:pPr>
        <w:jc w:val="both"/>
        <w:rPr>
          <w:rFonts w:ascii="Kokila" w:cs="Kokila" w:eastAsia="Kokila" w:hAnsi="Kokila"/>
          <w:color w:val="000000"/>
          <w:sz w:val="32"/>
          <w:szCs w:val="32"/>
        </w:rPr>
      </w:pPr>
      <w:r w:rsidDel="00000000" w:rsidR="00000000" w:rsidRPr="00000000">
        <w:rPr>
          <w:rtl w:val="0"/>
        </w:rPr>
      </w:r>
    </w:p>
    <w:p w:rsidR="00000000" w:rsidDel="00000000" w:rsidP="00000000" w:rsidRDefault="00000000" w:rsidRPr="00000000" w14:paraId="0000005D">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यी कमजोरीहरूलाई सम्बोधन गर्न अध्ययनले मानवअधिकार–आधारित, CEDAW–अनुरूप समानता र भेदभावरहितताको सिद्धान्त, CRPD का विश्वव्यापी ढाँचा  र उपयुक्त अनुकूलता, तथा अन्तरसम्बन्धित दृष्टिकोणमा आधारित साधारण र विशिष्ट नीतिगत सिफारिसहरू प्रस्तुत गरेको छ । यी सिफारिसहरूले विद्यमान नीतिहरूलाई घोषणात्मक प्रतिबद्धताबाट कार्यान्वयनमुखी संरचनातर्फ, कल्याणकारी दृष्टिकोणबाट अधिकार–आधारित ढाँचातर्फ, र सामान्यीकृत हस्तक्षेपबाट अपाङ्गता–समावेशी तथा अन्तरसम्बन्धित नीति संरचनातर्फ रूपान्तरण गर्न मार्गनिर्देशन प्रदान गर्दछन् । यसमा लैङ्गिक हिंसाको विस्तारित र समावेशी परिभाषा, अपाङ्गता–मैत्री उजुरी र न्यायिक प्रक्रिया, संरक्षण र पुनस्र्थापनालाई अधिकारका रूपमा कानुनी मान्यता, सुरक्षित तथा पूर्ण रूपमा पहुँचयोग्य सेवा प्रणाली, र आर्थिक सहायतालाई दीर्घकालीन पुनस्र्थापनासँग जोड्ने संरचनागत सुधार समावेश छन् ।</w:t>
      </w:r>
    </w:p>
    <w:p w:rsidR="00000000" w:rsidDel="00000000" w:rsidP="00000000" w:rsidRDefault="00000000" w:rsidRPr="00000000" w14:paraId="0000005E">
      <w:pPr>
        <w:jc w:val="both"/>
        <w:rPr>
          <w:rFonts w:ascii="Kokila" w:cs="Kokila" w:eastAsia="Kokila" w:hAnsi="Kokila"/>
          <w:color w:val="000000"/>
          <w:sz w:val="32"/>
          <w:szCs w:val="32"/>
        </w:rPr>
      </w:pPr>
      <w:r w:rsidDel="00000000" w:rsidR="00000000" w:rsidRPr="00000000">
        <w:rPr>
          <w:rtl w:val="0"/>
        </w:rPr>
      </w:r>
    </w:p>
    <w:p w:rsidR="00000000" w:rsidDel="00000000" w:rsidP="00000000" w:rsidRDefault="00000000" w:rsidRPr="00000000" w14:paraId="0000005F">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अन्ततः, अध्ययनले अपाङ्गता भएका व्यक्तिहरूका संघ–संस्थाहरूका लागि छोटो र दीर्घकालीन समयावधिमा कार्यान्वयन गर्न सकिने रणनीतिहरू पनि प्रस्ताव गरेको छ । यी रणनीतिहरूले नीति वकालत, न्यायमा पहुँच, सेवा सहजीकरण र जवाफदेहिता सुदृढीकरणमा अपाङ्गता भएका व्यक्तिहरूका संघ–संस्थाहरूको भूमिकालाई केन्द्रमा राख्दछन् । प्रस्तुत सिफारिस र रणनीतिहरू प्रभावकारी रूपमा कार्यान्वयन गरिएमा, समानता र भेदभावरहितताको मानवअधिकार सिद्धान्त तथा “कोही पनि नछुटुन” भन्ने मूल मान्यता मधेश प्रदेशमा व्यवहारिक रूपमा साकार हुने ठोस आधार तयार हुने निष्कर्ष अध्ययनले प्रस्तुत गर्दछ ।</w:t>
      </w:r>
    </w:p>
    <w:p w:rsidR="00000000" w:rsidDel="00000000" w:rsidP="00000000" w:rsidRDefault="00000000" w:rsidRPr="00000000" w14:paraId="00000060">
      <w:pPr>
        <w:jc w:val="both"/>
        <w:rPr>
          <w:rFonts w:ascii="Kokila" w:cs="Kokila" w:eastAsia="Kokila" w:hAnsi="Kokila"/>
          <w:color w:val="000000"/>
          <w:sz w:val="32"/>
          <w:szCs w:val="32"/>
        </w:rPr>
      </w:pPr>
      <w:r w:rsidDel="00000000" w:rsidR="00000000" w:rsidRPr="00000000">
        <w:rPr>
          <w:rtl w:val="0"/>
        </w:rPr>
      </w:r>
    </w:p>
    <w:p w:rsidR="00000000" w:rsidDel="00000000" w:rsidP="00000000" w:rsidRDefault="00000000" w:rsidRPr="00000000" w14:paraId="00000061">
      <w:pPr>
        <w:jc w:val="both"/>
        <w:rPr>
          <w:rFonts w:ascii="Kokila" w:cs="Kokila" w:eastAsia="Kokila" w:hAnsi="Kokila"/>
          <w:b w:val="1"/>
          <w:bCs w:val="1"/>
          <w:color w:val="000000"/>
          <w:sz w:val="32"/>
          <w:szCs w:val="32"/>
        </w:rPr>
      </w:pPr>
      <w:r w:rsidDel="00000000" w:rsidR="00000000" w:rsidRPr="00000000">
        <w:rPr>
          <w:rFonts w:ascii="Kokila" w:cs="Kokila" w:eastAsia="Kokila" w:hAnsi="Kokila"/>
          <w:b w:val="1"/>
          <w:bCs w:val="1"/>
          <w:color w:val="000000"/>
          <w:sz w:val="32"/>
          <w:szCs w:val="32"/>
          <w:rtl w:val="0"/>
        </w:rPr>
        <w:br w:type="textWrapping"/>
      </w:r>
    </w:p>
    <w:p w:rsidR="00000000" w:rsidDel="00000000" w:rsidP="00000000" w:rsidRDefault="00000000" w:rsidRPr="00000000" w14:paraId="00000062">
      <w:pPr>
        <w:jc w:val="both"/>
        <w:rPr>
          <w:rFonts w:ascii="Kokila" w:cs="Kokila" w:eastAsia="Kokila" w:hAnsi="Kokila"/>
          <w:b w:val="1"/>
          <w:bCs w:val="1"/>
          <w:color w:val="000000"/>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063">
      <w:pPr>
        <w:pStyle w:val="Heading1"/>
        <w:rPr>
          <w:rFonts w:ascii="Kokila" w:cs="Kokila" w:eastAsia="Kokila" w:hAnsi="Kokila"/>
          <w:b w:val="1"/>
          <w:bCs w:val="1"/>
          <w:color w:val="000000"/>
        </w:rPr>
      </w:pPr>
      <w:bookmarkStart w:colFirst="0" w:colLast="0" w:name="_heading=h.9rwmd4d5orqd" w:id="2"/>
      <w:bookmarkEnd w:id="2"/>
      <w:r w:rsidDel="00000000" w:rsidR="00000000" w:rsidRPr="00000000">
        <w:rPr>
          <w:rFonts w:ascii="Kokila" w:cs="Kokila" w:eastAsia="Kokila" w:hAnsi="Kokila"/>
          <w:b w:val="1"/>
          <w:bCs w:val="1"/>
          <w:color w:val="000000"/>
          <w:rtl w:val="0"/>
        </w:rPr>
        <w:t xml:space="preserve">परिच्छेद १ परिचय</w:t>
      </w:r>
    </w:p>
    <w:p w:rsidR="00000000" w:rsidDel="00000000" w:rsidP="00000000" w:rsidRDefault="00000000" w:rsidRPr="00000000" w14:paraId="00000064">
      <w:pPr>
        <w:jc w:val="both"/>
        <w:rPr>
          <w:rFonts w:ascii="Kokila" w:cs="Kokila" w:eastAsia="Kokila" w:hAnsi="Kokila"/>
          <w:color w:val="000000"/>
          <w:sz w:val="32"/>
          <w:szCs w:val="32"/>
        </w:rPr>
      </w:pPr>
      <w:r w:rsidDel="00000000" w:rsidR="00000000" w:rsidRPr="00000000">
        <w:rPr>
          <w:rtl w:val="0"/>
        </w:rPr>
      </w:r>
    </w:p>
    <w:p w:rsidR="00000000" w:rsidDel="00000000" w:rsidP="00000000" w:rsidRDefault="00000000" w:rsidRPr="00000000" w14:paraId="00000065">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लैङ्गिक आधारमा हुने हिंसा केवल एउटा सामाजिक अपराध मात्र नभई यो शक्ति सन्तुलनमा रहेको गम्भीर असमानता र मानवअधिकारको चरम उल्लङ्घन हो । सिड समितिले यसलाई विभेदको रूपमा परिभाषित गर्दै अन्तर्राष्ट्रिय स्तरमै मानवअधिकार र मौलिक स्वतन्त्रताको हननको रूपमा स्थापित गरेको भए तापनि नेपाली समाजमा लैङ्गिक हिंसालाई अझै पनि संरचनात्मक विभेदको उपजका रूपमा भन्दा व्यक्तिगत समस्याका रूपमा हेरिने प्रवृत्ति कायम छ । यसले गर्दा दिगो विकास लक्ष्य २०३० को “कोही पनि नछुटुन” प्रतिबद्धतामाथि गम्भीर प्रश्न खडा गरिदिएको छ भने हिंसाले समाजभित्रका अन्य विभेदकारी संयन्त्रलाई थप सुदृढ बनाउँदै समुदाय र राष्ट्रको विकासको आधारलाई नै कमजोर पारिरहेको छ ।</w:t>
      </w:r>
    </w:p>
    <w:p w:rsidR="00000000" w:rsidDel="00000000" w:rsidP="00000000" w:rsidRDefault="00000000" w:rsidRPr="00000000" w14:paraId="00000066">
      <w:pPr>
        <w:jc w:val="both"/>
        <w:rPr>
          <w:rFonts w:ascii="Kokila" w:cs="Kokila" w:eastAsia="Kokila" w:hAnsi="Kokila"/>
          <w:color w:val="000000"/>
          <w:sz w:val="32"/>
          <w:szCs w:val="32"/>
        </w:rPr>
      </w:pPr>
      <w:r w:rsidDel="00000000" w:rsidR="00000000" w:rsidRPr="00000000">
        <w:rPr>
          <w:rtl w:val="0"/>
        </w:rPr>
      </w:r>
    </w:p>
    <w:p w:rsidR="00000000" w:rsidDel="00000000" w:rsidP="00000000" w:rsidRDefault="00000000" w:rsidRPr="00000000" w14:paraId="00000067">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२०७८ को जनगणना अनुसार कुल जनसङ्ख्याको २.२ प्रतिशतमा कुनै न कुनै प्रकारको अपाङ्गता रहेको देखिएको छ । अपाङ्गता भएका कुल व्यक्तिहरूमध्ये ५४.२ प्रतिशत पुरुष र ४५.८ प्रतिशत महिला रहेका छन् । यसअघि २०६८ को जनगणनाले कुल जनसङ्ख्याको १.९४ प्रतिशतमा एक वा सोभन्दा बढी प्रकारका अपाङ्गता भएको देखाएको थियो ।</w:t>
      </w:r>
      <w:r w:rsidDel="00000000" w:rsidR="00000000" w:rsidRPr="00000000">
        <w:rPr>
          <w:rFonts w:ascii="Kokila" w:cs="Kokila" w:eastAsia="Kokila" w:hAnsi="Kokila"/>
          <w:color w:val="000000"/>
          <w:sz w:val="32"/>
          <w:szCs w:val="32"/>
          <w:vertAlign w:val="superscript"/>
        </w:rPr>
        <w:footnoteReference w:customMarkFollows="0" w:id="0"/>
      </w:r>
      <w:r w:rsidDel="00000000" w:rsidR="00000000" w:rsidRPr="00000000">
        <w:rPr>
          <w:rFonts w:ascii="Kokila" w:cs="Kokila" w:eastAsia="Kokila" w:hAnsi="Kokila"/>
          <w:color w:val="000000"/>
          <w:sz w:val="32"/>
          <w:szCs w:val="32"/>
          <w:rtl w:val="0"/>
        </w:rPr>
        <w:t xml:space="preserve"> यसरी कुल जनसङ्ख्याको उल्लेखिय रहेका अपाङ्गता भएका महिलाहरु कुनै न कुनै प्रकारको लैङ्गिक हिंसा सामना गर्ने गरेको नेपाल प्रहरीको प्रतिवेदनले देखाउँछ । तलिका १ ले नेपालमा अपाङ्गता भएका महिला तथा बालिकामाथि हुने लैङ्गिक हिंसाका प्रमुख स्वरूपहरूलाई अपाङ्गताको प्रकारअनुसार प्रस्तुत गर्दछ, जसले हिंसाको बहुआयामिक र गहिरो असमान प्रकृतिलाई स्पष्ट रूपमा उजागर गर्दछ । प्रस्तुत तथ्याङ्कअनुसार कुल १३२ घटनामध्ये जबरजस्ती करणी सबैभन्दा बढी रिपोर्ट गरिएको हिंसाको स्वरूप रहेको छ, जसले यौनिक हिंसाको सन्दर्भमा अपाङ्गता भएका महिला तथा बालिकाहरूको उच्च जोखिम अवस्थालाई संकेत गर्दछ ।</w:t>
      </w:r>
    </w:p>
    <w:p w:rsidR="00000000" w:rsidDel="00000000" w:rsidP="00000000" w:rsidRDefault="00000000" w:rsidRPr="00000000" w14:paraId="00000068">
      <w:pPr>
        <w:jc w:val="both"/>
        <w:rPr>
          <w:rFonts w:ascii="Kokila" w:cs="Kokila" w:eastAsia="Kokila" w:hAnsi="Kokila"/>
          <w:color w:val="000000"/>
          <w:sz w:val="32"/>
          <w:szCs w:val="32"/>
        </w:rPr>
      </w:pPr>
      <w:r w:rsidDel="00000000" w:rsidR="00000000" w:rsidRPr="00000000">
        <w:rPr>
          <w:rtl w:val="0"/>
        </w:rPr>
      </w:r>
    </w:p>
    <w:tbl>
      <w:tblPr>
        <w:tblStyle w:val="Table1"/>
        <w:tblpPr w:leftFromText="180" w:rightFromText="180" w:topFromText="0" w:bottomFromText="0" w:vertAnchor="text" w:horzAnchor="text" w:tblpX="3807.9999999999995" w:tblpY="65"/>
        <w:tblW w:w="5932.0" w:type="dxa"/>
        <w:jc w:val="left"/>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400"/>
      </w:tblPr>
      <w:tblGrid>
        <w:gridCol w:w="1711"/>
        <w:gridCol w:w="900"/>
        <w:gridCol w:w="851"/>
        <w:gridCol w:w="900"/>
        <w:gridCol w:w="851"/>
        <w:gridCol w:w="719"/>
        <w:tblGridChange w:id="0">
          <w:tblGrid>
            <w:gridCol w:w="1711"/>
            <w:gridCol w:w="900"/>
            <w:gridCol w:w="851"/>
            <w:gridCol w:w="900"/>
            <w:gridCol w:w="851"/>
            <w:gridCol w:w="719"/>
          </w:tblGrid>
        </w:tblGridChange>
      </w:tblGrid>
      <w:tr>
        <w:trPr>
          <w:cantSplit w:val="0"/>
          <w:tblHeader w:val="0"/>
        </w:trPr>
        <w:tc>
          <w:tcPr>
            <w:gridSpan w:val="6"/>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69">
            <w:pPr>
              <w:jc w:val="center"/>
              <w:rPr>
                <w:rFonts w:ascii="Kokila" w:cs="Kokila" w:eastAsia="Kokila" w:hAnsi="Kokila"/>
                <w:b w:val="1"/>
                <w:bCs w:val="1"/>
                <w:color w:val="000000"/>
                <w:sz w:val="32"/>
                <w:szCs w:val="32"/>
              </w:rPr>
            </w:pPr>
            <w:r w:rsidDel="00000000" w:rsidR="00000000" w:rsidRPr="00000000">
              <w:rPr>
                <w:rFonts w:ascii="Kokila" w:cs="Kokila" w:eastAsia="Kokila" w:hAnsi="Kokila"/>
                <w:b w:val="1"/>
                <w:bCs w:val="1"/>
                <w:color w:val="000000"/>
                <w:sz w:val="32"/>
                <w:szCs w:val="32"/>
                <w:rtl w:val="0"/>
              </w:rPr>
              <w:t xml:space="preserve">तलिका </w:t>
            </w:r>
            <w:r w:rsidDel="00000000" w:rsidR="00000000" w:rsidRPr="00000000">
              <w:rPr>
                <w:rFonts w:ascii="Kokila" w:cs="Kokila" w:eastAsia="Kokila" w:hAnsi="Kokila"/>
                <w:color w:val="000000"/>
                <w:sz w:val="32"/>
                <w:szCs w:val="32"/>
                <w:rtl w:val="0"/>
              </w:rPr>
              <w:t xml:space="preserve">१</w:t>
            </w:r>
            <w:r w:rsidDel="00000000" w:rsidR="00000000" w:rsidRPr="00000000">
              <w:rPr>
                <w:rFonts w:ascii="Kokila" w:cs="Kokila" w:eastAsia="Kokila" w:hAnsi="Kokila"/>
                <w:b w:val="1"/>
                <w:bCs w:val="1"/>
                <w:color w:val="000000"/>
                <w:sz w:val="32"/>
                <w:szCs w:val="32"/>
                <w:rtl w:val="0"/>
              </w:rPr>
              <w:t xml:space="preserve">:  नेपालमा अपाङ्गता र लैङ्गिक हिंसाको स्वस्प</w:t>
            </w:r>
            <w:r w:rsidDel="00000000" w:rsidR="00000000" w:rsidRPr="00000000">
              <w:rPr>
                <w:rFonts w:ascii="Kokila" w:cs="Kokila" w:eastAsia="Kokila" w:hAnsi="Kokila"/>
                <w:b w:val="1"/>
                <w:bCs w:val="1"/>
                <w:color w:val="000000"/>
                <w:sz w:val="32"/>
                <w:szCs w:val="32"/>
                <w:vertAlign w:val="superscript"/>
              </w:rPr>
              <w:footnoteReference w:customMarkFollows="0" w:id="1"/>
            </w:r>
            <w:r w:rsidDel="00000000" w:rsidR="00000000" w:rsidRPr="00000000">
              <w:rPr>
                <w:rtl w:val="0"/>
              </w:rPr>
            </w:r>
          </w:p>
        </w:tc>
      </w:tr>
      <w:tr>
        <w:trPr>
          <w:cantSplit w:val="0"/>
          <w:tblHeader w:val="0"/>
        </w:trPr>
        <w:tc>
          <w:tcPr>
            <w:vMerge w:val="restart"/>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6F">
            <w:pPr>
              <w:jc w:val="both"/>
              <w:rPr>
                <w:rFonts w:ascii="Kokila" w:cs="Kokila" w:eastAsia="Kokila" w:hAnsi="Kokila"/>
                <w:b w:val="1"/>
                <w:bCs w:val="1"/>
                <w:color w:val="000000"/>
                <w:sz w:val="32"/>
                <w:szCs w:val="32"/>
              </w:rPr>
            </w:pPr>
            <w:r w:rsidDel="00000000" w:rsidR="00000000" w:rsidRPr="00000000">
              <w:rPr>
                <w:rFonts w:ascii="Kokila" w:cs="Kokila" w:eastAsia="Kokila" w:hAnsi="Kokila"/>
                <w:b w:val="1"/>
                <w:bCs w:val="1"/>
                <w:color w:val="000000"/>
                <w:sz w:val="32"/>
                <w:szCs w:val="32"/>
                <w:rtl w:val="0"/>
              </w:rPr>
              <w:t xml:space="preserve">हिंसाको स्वस्प</w:t>
            </w:r>
          </w:p>
        </w:tc>
        <w:tc>
          <w:tcPr>
            <w:gridSpan w:val="2"/>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70">
            <w:pPr>
              <w:jc w:val="both"/>
              <w:rPr>
                <w:rFonts w:ascii="Kokila" w:cs="Kokila" w:eastAsia="Kokila" w:hAnsi="Kokila"/>
                <w:b w:val="1"/>
                <w:bCs w:val="1"/>
                <w:color w:val="000000"/>
                <w:sz w:val="32"/>
                <w:szCs w:val="32"/>
              </w:rPr>
            </w:pPr>
            <w:r w:rsidDel="00000000" w:rsidR="00000000" w:rsidRPr="00000000">
              <w:rPr>
                <w:rFonts w:ascii="Kokila" w:cs="Kokila" w:eastAsia="Kokila" w:hAnsi="Kokila"/>
                <w:b w:val="1"/>
                <w:bCs w:val="1"/>
                <w:color w:val="000000"/>
                <w:sz w:val="32"/>
                <w:szCs w:val="32"/>
                <w:rtl w:val="0"/>
              </w:rPr>
              <w:t xml:space="preserve">शरीरिक अपाङ्गता</w:t>
            </w:r>
          </w:p>
        </w:tc>
        <w:tc>
          <w:tcPr>
            <w:gridSpan w:val="2"/>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72">
            <w:pPr>
              <w:jc w:val="both"/>
              <w:rPr>
                <w:rFonts w:ascii="Kokila" w:cs="Kokila" w:eastAsia="Kokila" w:hAnsi="Kokila"/>
                <w:b w:val="1"/>
                <w:bCs w:val="1"/>
                <w:color w:val="000000"/>
                <w:sz w:val="32"/>
                <w:szCs w:val="32"/>
              </w:rPr>
            </w:pPr>
            <w:r w:rsidDel="00000000" w:rsidR="00000000" w:rsidRPr="00000000">
              <w:rPr>
                <w:rFonts w:ascii="Kokila" w:cs="Kokila" w:eastAsia="Kokila" w:hAnsi="Kokila"/>
                <w:b w:val="1"/>
                <w:bCs w:val="1"/>
                <w:color w:val="000000"/>
                <w:sz w:val="32"/>
                <w:szCs w:val="32"/>
                <w:rtl w:val="0"/>
              </w:rPr>
              <w:t xml:space="preserve">मानसिक अपाङ्गता</w:t>
            </w:r>
            <w:r w:rsidDel="00000000" w:rsidR="00000000" w:rsidRPr="00000000">
              <w:rPr>
                <w:rFonts w:ascii="Kokila" w:cs="Kokila" w:eastAsia="Kokila" w:hAnsi="Kokila"/>
                <w:b w:val="1"/>
                <w:bCs w:val="1"/>
                <w:color w:val="000000"/>
                <w:sz w:val="32"/>
                <w:szCs w:val="32"/>
                <w:vertAlign w:val="superscript"/>
              </w:rPr>
              <w:footnoteReference w:customMarkFollows="0" w:id="2"/>
            </w:r>
            <w:r w:rsidDel="00000000" w:rsidR="00000000" w:rsidRPr="00000000">
              <w:rPr>
                <w:rtl w:val="0"/>
              </w:rPr>
            </w:r>
          </w:p>
        </w:tc>
        <w:tc>
          <w:tcPr>
            <w:vMerge w:val="restart"/>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74">
            <w:pPr>
              <w:jc w:val="both"/>
              <w:rPr>
                <w:rFonts w:ascii="Kokila" w:cs="Kokila" w:eastAsia="Kokila" w:hAnsi="Kokila"/>
                <w:b w:val="1"/>
                <w:bCs w:val="1"/>
                <w:color w:val="000000"/>
                <w:sz w:val="32"/>
                <w:szCs w:val="32"/>
              </w:rPr>
            </w:pPr>
            <w:r w:rsidDel="00000000" w:rsidR="00000000" w:rsidRPr="00000000">
              <w:rPr>
                <w:rFonts w:ascii="Kokila" w:cs="Kokila" w:eastAsia="Kokila" w:hAnsi="Kokila"/>
                <w:b w:val="1"/>
                <w:bCs w:val="1"/>
                <w:color w:val="000000"/>
                <w:sz w:val="32"/>
                <w:szCs w:val="32"/>
                <w:rtl w:val="0"/>
              </w:rPr>
              <w:t xml:space="preserve">जम्मा घटना</w:t>
            </w:r>
          </w:p>
        </w:tc>
      </w:tr>
      <w:tr>
        <w:trPr>
          <w:cantSplit w:val="0"/>
          <w:tblHeader w:val="0"/>
        </w:trPr>
        <w:tc>
          <w:tcPr>
            <w:vMerge w:val="continue"/>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Kokila" w:cs="Kokila" w:eastAsia="Kokila" w:hAnsi="Kokila"/>
                <w:b w:val="1"/>
                <w:bCs w:val="1"/>
                <w:color w:val="000000"/>
                <w:sz w:val="32"/>
                <w:szCs w:val="32"/>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76">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बालिका</w:t>
            </w:r>
          </w:p>
        </w:tc>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77">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महिला</w:t>
            </w:r>
          </w:p>
        </w:tc>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78">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बालिका</w:t>
            </w:r>
          </w:p>
        </w:tc>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79">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महिला</w:t>
            </w:r>
          </w:p>
        </w:tc>
        <w:tc>
          <w:tcPr>
            <w:vMerge w:val="continue"/>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Kokila" w:cs="Kokila" w:eastAsia="Kokila" w:hAnsi="Kokila"/>
                <w:color w:val="000000"/>
                <w:sz w:val="32"/>
                <w:szCs w:val="32"/>
              </w:rPr>
            </w:pPr>
            <w:r w:rsidDel="00000000" w:rsidR="00000000" w:rsidRPr="00000000">
              <w:rPr>
                <w:rtl w:val="0"/>
              </w:rPr>
            </w:r>
          </w:p>
        </w:tc>
      </w:tr>
      <w:tr>
        <w:trPr>
          <w:cantSplit w:val="0"/>
          <w:tblHeader w:val="0"/>
        </w:trPr>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7B">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बालयौन दुव्र्यवहार</w:t>
            </w:r>
          </w:p>
        </w:tc>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7C">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२</w:t>
            </w:r>
          </w:p>
        </w:tc>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7D">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w:t>
            </w:r>
          </w:p>
        </w:tc>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7E">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१</w:t>
            </w:r>
          </w:p>
        </w:tc>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7F">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w:t>
            </w:r>
          </w:p>
        </w:tc>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80">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३</w:t>
            </w:r>
          </w:p>
        </w:tc>
      </w:tr>
      <w:tr>
        <w:trPr>
          <w:cantSplit w:val="0"/>
          <w:tblHeader w:val="0"/>
        </w:trPr>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81">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जबरजस्ती करणी</w:t>
            </w:r>
          </w:p>
        </w:tc>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82">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२१</w:t>
            </w:r>
          </w:p>
        </w:tc>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83">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२७</w:t>
            </w:r>
          </w:p>
        </w:tc>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84">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२५</w:t>
            </w:r>
          </w:p>
        </w:tc>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85">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३९</w:t>
            </w:r>
          </w:p>
        </w:tc>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86">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११२</w:t>
            </w:r>
          </w:p>
        </w:tc>
      </w:tr>
      <w:tr>
        <w:trPr>
          <w:cantSplit w:val="0"/>
          <w:tblHeader w:val="0"/>
        </w:trPr>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87">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जबरजस्ती करणी उद्योग</w:t>
            </w:r>
          </w:p>
        </w:tc>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88">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१</w:t>
            </w:r>
          </w:p>
        </w:tc>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89">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६</w:t>
            </w:r>
          </w:p>
        </w:tc>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8A">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१</w:t>
            </w:r>
          </w:p>
        </w:tc>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8B">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२</w:t>
            </w:r>
          </w:p>
        </w:tc>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8C">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१०</w:t>
            </w:r>
          </w:p>
        </w:tc>
      </w:tr>
      <w:tr>
        <w:trPr>
          <w:cantSplit w:val="0"/>
          <w:tblHeader w:val="0"/>
        </w:trPr>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8D">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घरेलु हिंसा</w:t>
            </w:r>
          </w:p>
        </w:tc>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8E">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w:t>
            </w:r>
          </w:p>
        </w:tc>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8F">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४</w:t>
            </w:r>
          </w:p>
        </w:tc>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90">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w:t>
            </w:r>
          </w:p>
        </w:tc>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91">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३</w:t>
            </w:r>
          </w:p>
        </w:tc>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92">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७</w:t>
            </w:r>
          </w:p>
        </w:tc>
      </w:tr>
    </w:tbl>
    <w:p w:rsidR="00000000" w:rsidDel="00000000" w:rsidP="00000000" w:rsidRDefault="00000000" w:rsidRPr="00000000" w14:paraId="00000093">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शारीरिक अपाङ्गता भएका समूहमा जबरजस्ती करणीका घटनामा २१ बालिका र २७ महिला पीडित/प्रभावित भएका देखिन्छन्, भने मानसिक अपाङ्गता भएका समूहमा २५ बालिका र ३९ महिला प्रभावित भएका छन् । यसले विशेषतः मानसिक अपाङ्गता भएका महिलाहरू यौनिक हिंसाको अत्यन्तै उच्च जोखिममा रहेको यथार्थलाई उजागर गर्दछ, जहाँ शक्ति असन्तुलन, निर्भरता र सञ्चार अवरोधले अपराधीलाई दण्डहीनताको अवसर प्रदान गर्ने सम्भावना बढी देखिन्छ । घरेलु हिंसा र बालयौन दुव्र्यवहारका घटना कम देखिनु वास्तविक न्यूनता होइन, बरु उजुरी नपुग्ने, परिवार–केन्द्रित दबाब र अपाङ्गता–मैत्री सेवा अभावका कारणको तथ्याङ्कीय अदृश्यता हो । समग्रमा, तथ्याङ्कले अपाङ्गता र लैङ्गिक हिंसाबीचको गहिरो अन्तरसम्बन्ध उजागर गर्दै, रोकथाम, न्याय पहुँच र संरक्षण प्रणालीलाई अझै अधिकार–आधारित र अपाङ्गता–समावेशी बनाउनुपर्ने आवश्यकता स्पष्ट गर्दछ ।</w:t>
      </w:r>
    </w:p>
    <w:p w:rsidR="00000000" w:rsidDel="00000000" w:rsidP="00000000" w:rsidRDefault="00000000" w:rsidRPr="00000000" w14:paraId="00000094">
      <w:pPr>
        <w:jc w:val="both"/>
        <w:rPr>
          <w:rFonts w:ascii="Kokila" w:cs="Kokila" w:eastAsia="Kokila" w:hAnsi="Kokila"/>
          <w:color w:val="000000"/>
          <w:sz w:val="32"/>
          <w:szCs w:val="32"/>
        </w:rPr>
      </w:pPr>
      <w:r w:rsidDel="00000000" w:rsidR="00000000" w:rsidRPr="00000000">
        <w:rPr>
          <w:rtl w:val="0"/>
        </w:rPr>
      </w:r>
    </w:p>
    <w:p w:rsidR="00000000" w:rsidDel="00000000" w:rsidP="00000000" w:rsidRDefault="00000000" w:rsidRPr="00000000" w14:paraId="00000095">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कानुनी रूपमा नेपालले विगत दुई दशकमा निकै ठूलो फड्को मारेको छ । संविधानले नै शारीरिक, मानसिक र यौनिक लगायतका सबै प्रकारका हिंसालाई निषेध</w:t>
      </w:r>
      <w:r w:rsidDel="00000000" w:rsidR="00000000" w:rsidRPr="00000000">
        <w:rPr>
          <w:rFonts w:ascii="Kokila" w:cs="Kokila" w:eastAsia="Kokila" w:hAnsi="Kokila"/>
          <w:color w:val="000000"/>
          <w:sz w:val="32"/>
          <w:szCs w:val="32"/>
          <w:vertAlign w:val="superscript"/>
        </w:rPr>
        <w:footnoteReference w:customMarkFollows="0" w:id="3"/>
      </w:r>
      <w:r w:rsidDel="00000000" w:rsidR="00000000" w:rsidRPr="00000000">
        <w:rPr>
          <w:rFonts w:ascii="Kokila" w:cs="Kokila" w:eastAsia="Kokila" w:hAnsi="Kokila"/>
          <w:color w:val="000000"/>
          <w:sz w:val="32"/>
          <w:szCs w:val="32"/>
          <w:rtl w:val="0"/>
        </w:rPr>
        <w:t xml:space="preserve"> गर्दै अपराधपीडितको हकलाई मौलिक अधिकारका रूपमा सुनिश्चित गरेको छ ।</w:t>
      </w:r>
      <w:r w:rsidDel="00000000" w:rsidR="00000000" w:rsidRPr="00000000">
        <w:rPr>
          <w:rFonts w:ascii="Kokila" w:cs="Kokila" w:eastAsia="Kokila" w:hAnsi="Kokila"/>
          <w:color w:val="000000"/>
          <w:sz w:val="32"/>
          <w:szCs w:val="32"/>
          <w:vertAlign w:val="superscript"/>
        </w:rPr>
        <w:footnoteReference w:customMarkFollows="0" w:id="4"/>
      </w:r>
      <w:r w:rsidDel="00000000" w:rsidR="00000000" w:rsidRPr="00000000">
        <w:rPr>
          <w:rFonts w:ascii="Kokila" w:cs="Kokila" w:eastAsia="Kokila" w:hAnsi="Kokila"/>
          <w:color w:val="000000"/>
          <w:sz w:val="32"/>
          <w:szCs w:val="32"/>
          <w:rtl w:val="0"/>
        </w:rPr>
        <w:t xml:space="preserve"> मुलुकी संहिताहरू र एकद्वार सङ्कट व्यवस्थापन केन्द्रसञ्चालन निर्देशिका जस्ता नीतिगत व्यवस्थाले न्यायको मार्ग प्रश्स्त गरेतापनि ती व्यवस्थाको कार्यान्वयन अझै पनि परम्परागत पितृसत्तात्मक सोच र प्रशासनिक जटिलताको घेराभित्रै रुमल्लिएको देखिन्छ । सकारात्मक विभेद र पीडित/प्रभावित संरक्षणका लागि बनाइएका राष्ट्रिय मापदण्डहरू कागजमा जति उत्कृष्ट देखिए पनि तल्लो तहका पीडित/प्रभावित ले ती सेवाहरूको प्रत्यक्ष अनुभूति गर्न नसक्नुले नीति निर्माण र व्यवहारिक कार्यान्वयनबीचको ठूलो अन्तर पुष्टि गर्छ ।</w:t>
      </w:r>
    </w:p>
    <w:p w:rsidR="00000000" w:rsidDel="00000000" w:rsidP="00000000" w:rsidRDefault="00000000" w:rsidRPr="00000000" w14:paraId="00000096">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संघीयताको कार्यान्वयनसँगै स्थानीय सरकार सञ्चालन ऐन, २०७४ ले स्थानीय तहलाई न्यायिक र कार्यपालिकीय अधिकार त दियो, तर लैङ्गिक हिंसा निवारणको जिम्मेवारीलाई धेरै ठाउँमा प्रशासनिक औपचारिकतामा मात्र सीमित राखिएको पाइन्छ । स्थानीय सरकारले स्थानीय आवश्यकता अनुसार कानुन र बजेट विनियोजन गर्ने स्वायत्तता पाए तापनि हिंसा रोकथामका लागि मनोसामाजिक परामर्श र सुरक्षित आश्रयस्थल जस्ता संवेदनशील मानवीय पक्षमा लगानी गर्नुभन्दा भौतिक पूर्वाधारलाई बढी प्राथमिकता दिने गरेको देखिन्छ । तसर्थ, संघीय शासन प्रणालीले दिएको यो स्वायत्ततालाई वास्तवमै जवाफदेहिता र जनसहभागितामा रूपान्तरण गर्दै स्थानीय स्तरमा प्रभावकारी प्रतिकार संयन्त्र निर्माण नगरेसम्म महिला र बालिकाहरूले सुरक्षित जीवनको प्रत्याभूति पाउन कठिन छ ।</w:t>
      </w:r>
    </w:p>
    <w:p w:rsidR="00000000" w:rsidDel="00000000" w:rsidP="00000000" w:rsidRDefault="00000000" w:rsidRPr="00000000" w14:paraId="00000097">
      <w:pPr>
        <w:pStyle w:val="Heading1"/>
        <w:rPr>
          <w:rFonts w:ascii="Kokila" w:cs="Kokila" w:eastAsia="Kokila" w:hAnsi="Kokila"/>
          <w:b w:val="1"/>
          <w:bCs w:val="1"/>
          <w:color w:val="000000"/>
        </w:rPr>
      </w:pPr>
      <w:bookmarkStart w:colFirst="0" w:colLast="0" w:name="_heading=h.l0dzzbknyr5n" w:id="3"/>
      <w:bookmarkEnd w:id="3"/>
      <w:r w:rsidDel="00000000" w:rsidR="00000000" w:rsidRPr="00000000">
        <w:rPr>
          <w:rFonts w:ascii="Kokila" w:cs="Kokila" w:eastAsia="Kokila" w:hAnsi="Kokila"/>
          <w:b w:val="1"/>
          <w:bCs w:val="1"/>
          <w:color w:val="000000"/>
          <w:rtl w:val="0"/>
        </w:rPr>
        <w:t xml:space="preserve">१.१ अध्ययनको उद्देश्य र क्षेत्र </w:t>
      </w:r>
    </w:p>
    <w:p w:rsidR="00000000" w:rsidDel="00000000" w:rsidP="00000000" w:rsidRDefault="00000000" w:rsidRPr="00000000" w14:paraId="00000098">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यस समीक्षाका मुख्य उद्देश्यहरू मधेश प्रादेशिक तथा स्थानीय तहका लैङ्गिक हिंसा सम्बन्धी नीतिहरूको गहन विश्लेषण गर्नु हो । प्रमुख उद्देश्यहरू निम्न छन्ः</w:t>
      </w:r>
    </w:p>
    <w:p w:rsidR="00000000" w:rsidDel="00000000" w:rsidP="00000000" w:rsidRDefault="00000000" w:rsidRPr="00000000" w14:paraId="00000099">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राष्ट्रिय कानुन तथा अन्तर्राष्ट्रिय मानवअधिकार मापदण्डहरूको सन्दर्भमा, प्रादेशिक र स्थानीय तहका नीतिहरूमा लैङ्गिक हिंसा र अपाङ्गता समावेशीकरणसँग सम्बन्धित रिक्तताहरू पहिचान गर्नु ।</w:t>
      </w:r>
    </w:p>
    <w:p w:rsidR="00000000" w:rsidDel="00000000" w:rsidP="00000000" w:rsidRDefault="00000000" w:rsidRPr="00000000" w14:paraId="0000009A">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लैङ्गिक समानता, अपाङ्गता समावेशीकरण र मानवअधिकारको दृष्टिकोणबाट सुशासन, जवाफदेहिता र कार्यान्वयनलाई सुदृढ गर्ने व्यवहारिक सिफारिसहरू तयार गर्नु ।</w:t>
      </w:r>
    </w:p>
    <w:p w:rsidR="00000000" w:rsidDel="00000000" w:rsidP="00000000" w:rsidRDefault="00000000" w:rsidRPr="00000000" w14:paraId="0000009B">
      <w:pPr>
        <w:jc w:val="both"/>
        <w:rPr>
          <w:rFonts w:ascii="Kokila" w:cs="Kokila" w:eastAsia="Kokila" w:hAnsi="Kokila"/>
          <w:color w:val="000000"/>
          <w:sz w:val="32"/>
          <w:szCs w:val="32"/>
        </w:rPr>
      </w:pPr>
      <w:r w:rsidDel="00000000" w:rsidR="00000000" w:rsidRPr="00000000">
        <w:rPr>
          <w:rtl w:val="0"/>
        </w:rPr>
      </w:r>
    </w:p>
    <w:p w:rsidR="00000000" w:rsidDel="00000000" w:rsidP="00000000" w:rsidRDefault="00000000" w:rsidRPr="00000000" w14:paraId="0000009C">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स्थानीय तहका नीतिहरूको समीक्षा गर्दा मधेश प्रदेशको भौगोलिक र प्रशासनिक विविधतालाई समेटिएको छ । यसका लागि जनकपुरधाम र कलैया उपमहानगरपालिका, राजविराज र गौर नगरपालिका, तथा महादेवा र यमुनामाई गाउँपालिकालाई प्रतिनिधित्व गर्नका लागि चयन गरिएको हो ।</w:t>
      </w:r>
      <w:r w:rsidDel="00000000" w:rsidR="00000000" w:rsidRPr="00000000">
        <w:rPr>
          <w:rFonts w:ascii="Kokila" w:cs="Kokila" w:eastAsia="Kokila" w:hAnsi="Kokila"/>
          <w:color w:val="000000"/>
          <w:sz w:val="32"/>
          <w:szCs w:val="32"/>
          <w:vertAlign w:val="superscript"/>
        </w:rPr>
        <w:footnoteReference w:customMarkFollows="0" w:id="5"/>
      </w:r>
      <w:r w:rsidDel="00000000" w:rsidR="00000000" w:rsidRPr="00000000">
        <w:rPr>
          <w:rFonts w:ascii="Kokila" w:cs="Kokila" w:eastAsia="Kokila" w:hAnsi="Kokila"/>
          <w:color w:val="000000"/>
          <w:sz w:val="32"/>
          <w:szCs w:val="32"/>
          <w:rtl w:val="0"/>
        </w:rPr>
        <w:t xml:space="preserve"> यस वर्गीकरणले मधेश प्रदेशका विभिन्न प्रशासनिक संरचनाहरूमा नीतिगत कार्यान्वयनको अवस्था विश्लेषण गर्दछ ।</w:t>
      </w:r>
    </w:p>
    <w:p w:rsidR="00000000" w:rsidDel="00000000" w:rsidP="00000000" w:rsidRDefault="00000000" w:rsidRPr="00000000" w14:paraId="0000009D">
      <w:pPr>
        <w:jc w:val="both"/>
        <w:rPr>
          <w:rFonts w:ascii="Kokila" w:cs="Kokila" w:eastAsia="Kokila" w:hAnsi="Kokila"/>
          <w:color w:val="000000"/>
          <w:sz w:val="32"/>
          <w:szCs w:val="32"/>
        </w:rPr>
      </w:pPr>
      <w:r w:rsidDel="00000000" w:rsidR="00000000" w:rsidRPr="00000000">
        <w:rPr>
          <w:rtl w:val="0"/>
        </w:rPr>
      </w:r>
    </w:p>
    <w:p w:rsidR="00000000" w:rsidDel="00000000" w:rsidP="00000000" w:rsidRDefault="00000000" w:rsidRPr="00000000" w14:paraId="0000009E">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विषयगत क्षेत्रका रूपमा, अध्ययनले बालिका संरक्षण, अपाङ्गता समावेशीकरण, लैङ्गिक हिंसा, हानिकारक परम्परागत अभ्यास (बोक्सी आरोप, बालविवाह, दाइजो प्रथा) र स्थानीय न्यायिक तथा सेवा प्रवाह प्रणालीको प्रभावकारिता विशेष प्राथमिकतामा राखेको छ । यस क्रममा १० महत्वपूर्ण प्रादेशिक र स्थानीय कानुनी ढाँचाहरूको प्रणालीगत विश्लेषण गरिएको छ ।</w:t>
      </w:r>
    </w:p>
    <w:p w:rsidR="00000000" w:rsidDel="00000000" w:rsidP="00000000" w:rsidRDefault="00000000" w:rsidRPr="00000000" w14:paraId="0000009F">
      <w:pPr>
        <w:jc w:val="both"/>
        <w:rPr>
          <w:rFonts w:ascii="Kokila" w:cs="Kokila" w:eastAsia="Kokila" w:hAnsi="Kokila"/>
          <w:color w:val="000000"/>
          <w:sz w:val="32"/>
          <w:szCs w:val="32"/>
        </w:rPr>
      </w:pPr>
      <w:r w:rsidDel="00000000" w:rsidR="00000000" w:rsidRPr="00000000">
        <w:rPr>
          <w:rtl w:val="0"/>
        </w:rPr>
      </w:r>
    </w:p>
    <w:tbl>
      <w:tblPr>
        <w:tblStyle w:val="Table2"/>
        <w:tblW w:w="9710.0" w:type="dxa"/>
        <w:jc w:val="left"/>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400"/>
      </w:tblPr>
      <w:tblGrid>
        <w:gridCol w:w="10"/>
        <w:gridCol w:w="2139"/>
        <w:gridCol w:w="7551"/>
        <w:gridCol w:w="10"/>
        <w:tblGridChange w:id="0">
          <w:tblGrid>
            <w:gridCol w:w="10"/>
            <w:gridCol w:w="2139"/>
            <w:gridCol w:w="7551"/>
            <w:gridCol w:w="10"/>
          </w:tblGrid>
        </w:tblGridChange>
      </w:tblGrid>
      <w:tr>
        <w:trPr>
          <w:cantSplit w:val="0"/>
          <w:trHeight w:val="257" w:hRule="atLeast"/>
          <w:tblHeader w:val="0"/>
        </w:trPr>
        <w:tc>
          <w:tcPr>
            <w:gridSpan w:val="4"/>
          </w:tcPr>
          <w:p w:rsidR="00000000" w:rsidDel="00000000" w:rsidP="00000000" w:rsidRDefault="00000000" w:rsidRPr="00000000" w14:paraId="000000A0">
            <w:pPr>
              <w:jc w:val="center"/>
              <w:rPr>
                <w:rFonts w:ascii="Kokila" w:cs="Kokila" w:eastAsia="Kokila" w:hAnsi="Kokila"/>
                <w:b w:val="1"/>
                <w:bCs w:val="1"/>
                <w:color w:val="000000"/>
                <w:sz w:val="32"/>
                <w:szCs w:val="32"/>
              </w:rPr>
            </w:pPr>
            <w:r w:rsidDel="00000000" w:rsidR="00000000" w:rsidRPr="00000000">
              <w:rPr>
                <w:rFonts w:ascii="Kokila" w:cs="Kokila" w:eastAsia="Kokila" w:hAnsi="Kokila"/>
                <w:b w:val="1"/>
                <w:bCs w:val="1"/>
                <w:color w:val="000000"/>
                <w:sz w:val="32"/>
                <w:szCs w:val="32"/>
                <w:rtl w:val="0"/>
              </w:rPr>
              <w:t xml:space="preserve">तलिका </w:t>
            </w:r>
            <w:r w:rsidDel="00000000" w:rsidR="00000000" w:rsidRPr="00000000">
              <w:rPr>
                <w:rFonts w:ascii="Kokila" w:cs="Kokila" w:eastAsia="Kokila" w:hAnsi="Kokila"/>
                <w:color w:val="000000"/>
                <w:sz w:val="32"/>
                <w:szCs w:val="32"/>
                <w:rtl w:val="0"/>
              </w:rPr>
              <w:t xml:space="preserve">२</w:t>
            </w:r>
            <w:r w:rsidDel="00000000" w:rsidR="00000000" w:rsidRPr="00000000">
              <w:rPr>
                <w:rFonts w:ascii="Kokila" w:cs="Kokila" w:eastAsia="Kokila" w:hAnsi="Kokila"/>
                <w:b w:val="1"/>
                <w:bCs w:val="1"/>
                <w:color w:val="000000"/>
                <w:sz w:val="32"/>
                <w:szCs w:val="32"/>
                <w:rtl w:val="0"/>
              </w:rPr>
              <w:t xml:space="preserve">:  अध्ययनको लागि चयन गरिएको लैगिंक हिंसा र समानतासम्बन्धी नीतिहरू</w:t>
            </w:r>
          </w:p>
        </w:tc>
      </w:tr>
      <w:tr>
        <w:trPr>
          <w:cantSplit w:val="0"/>
          <w:tblHeader w:val="0"/>
        </w:trPr>
        <w:tc>
          <w:tcPr/>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Kokila" w:cs="Kokila" w:eastAsia="Kokila" w:hAnsi="Kokila"/>
                <w:b w:val="1"/>
                <w:bCs w:val="1"/>
                <w:color w:val="000000"/>
                <w:sz w:val="32"/>
                <w:szCs w:val="32"/>
              </w:rPr>
            </w:pPr>
            <w:r w:rsidDel="00000000" w:rsidR="00000000" w:rsidRPr="00000000">
              <w:rPr>
                <w:rtl w:val="0"/>
              </w:rPr>
            </w:r>
          </w:p>
        </w:tc>
        <w:tc>
          <w:tcPr>
            <w:vMerge w:val="restart"/>
          </w:tcPr>
          <w:p w:rsidR="00000000" w:rsidDel="00000000" w:rsidP="00000000" w:rsidRDefault="00000000" w:rsidRPr="00000000" w14:paraId="000000A5">
            <w:pPr>
              <w:jc w:val="both"/>
              <w:rPr>
                <w:rFonts w:ascii="Kokila" w:cs="Kokila" w:eastAsia="Kokila" w:hAnsi="Kokila"/>
                <w:color w:val="000000"/>
                <w:sz w:val="32"/>
                <w:szCs w:val="32"/>
              </w:rPr>
            </w:pPr>
            <w:r w:rsidDel="00000000" w:rsidR="00000000" w:rsidRPr="00000000">
              <w:rPr>
                <w:rtl w:val="0"/>
              </w:rPr>
            </w:r>
          </w:p>
          <w:p w:rsidR="00000000" w:rsidDel="00000000" w:rsidP="00000000" w:rsidRDefault="00000000" w:rsidRPr="00000000" w14:paraId="000000A6">
            <w:pPr>
              <w:jc w:val="both"/>
              <w:rPr>
                <w:rFonts w:ascii="Kokila" w:cs="Kokila" w:eastAsia="Kokila" w:hAnsi="Kokila"/>
                <w:b w:val="1"/>
                <w:bCs w:val="1"/>
                <w:color w:val="000000"/>
                <w:sz w:val="32"/>
                <w:szCs w:val="32"/>
              </w:rPr>
            </w:pPr>
            <w:r w:rsidDel="00000000" w:rsidR="00000000" w:rsidRPr="00000000">
              <w:rPr>
                <w:rFonts w:ascii="Kokila" w:cs="Kokila" w:eastAsia="Kokila" w:hAnsi="Kokila"/>
                <w:b w:val="1"/>
                <w:bCs w:val="1"/>
                <w:color w:val="000000"/>
                <w:sz w:val="32"/>
                <w:szCs w:val="32"/>
                <w:rtl w:val="0"/>
              </w:rPr>
              <w:t xml:space="preserve">प्रादेशिक तहका नीतिहरु</w:t>
            </w:r>
          </w:p>
        </w:tc>
        <w:tc>
          <w:tcPr/>
          <w:p w:rsidR="00000000" w:rsidDel="00000000" w:rsidP="00000000" w:rsidRDefault="00000000" w:rsidRPr="00000000" w14:paraId="000000A7">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मधेश प्रदेश सारभूत लैङ्गिक समानता नीति, २०७९</w:t>
            </w:r>
          </w:p>
        </w:tc>
      </w:tr>
      <w:tr>
        <w:trPr>
          <w:cantSplit w:val="0"/>
          <w:tblHeader w:val="0"/>
        </w:trPr>
        <w:tc>
          <w:tcPr/>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Kokila" w:cs="Kokila" w:eastAsia="Kokila" w:hAnsi="Kokila"/>
                <w:color w:val="000000"/>
                <w:sz w:val="32"/>
                <w:szCs w:val="32"/>
              </w:rPr>
            </w:pPr>
            <w:r w:rsidDel="00000000" w:rsidR="00000000" w:rsidRPr="00000000">
              <w:rPr>
                <w:rtl w:val="0"/>
              </w:rPr>
            </w:r>
          </w:p>
        </w:tc>
        <w:tc>
          <w:tcPr>
            <w:vMerge w:val="continue"/>
          </w:tcPr>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Kokila" w:cs="Kokila" w:eastAsia="Kokila" w:hAnsi="Kokila"/>
                <w:color w:val="000000"/>
                <w:sz w:val="32"/>
                <w:szCs w:val="32"/>
              </w:rPr>
            </w:pPr>
            <w:r w:rsidDel="00000000" w:rsidR="00000000" w:rsidRPr="00000000">
              <w:rPr>
                <w:rtl w:val="0"/>
              </w:rPr>
            </w:r>
          </w:p>
        </w:tc>
        <w:tc>
          <w:tcPr/>
          <w:p w:rsidR="00000000" w:rsidDel="00000000" w:rsidP="00000000" w:rsidRDefault="00000000" w:rsidRPr="00000000" w14:paraId="000000AA">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पीडितका लागि आर्थिक सहायता प्रदान गर्ने सम्बन्धी निर्देशिका, २०७७</w:t>
            </w:r>
          </w:p>
        </w:tc>
      </w:tr>
      <w:tr>
        <w:trPr>
          <w:cantSplit w:val="0"/>
          <w:tblHeader w:val="0"/>
        </w:trPr>
        <w:tc>
          <w:tcPr/>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Kokila" w:cs="Kokila" w:eastAsia="Kokila" w:hAnsi="Kokila"/>
                <w:color w:val="000000"/>
                <w:sz w:val="32"/>
                <w:szCs w:val="32"/>
              </w:rPr>
            </w:pPr>
            <w:r w:rsidDel="00000000" w:rsidR="00000000" w:rsidRPr="00000000">
              <w:rPr>
                <w:rtl w:val="0"/>
              </w:rPr>
            </w:r>
          </w:p>
        </w:tc>
        <w:tc>
          <w:tcPr>
            <w:vMerge w:val="continue"/>
          </w:tcPr>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Kokila" w:cs="Kokila" w:eastAsia="Kokila" w:hAnsi="Kokila"/>
                <w:color w:val="000000"/>
                <w:sz w:val="32"/>
                <w:szCs w:val="32"/>
              </w:rPr>
            </w:pPr>
            <w:r w:rsidDel="00000000" w:rsidR="00000000" w:rsidRPr="00000000">
              <w:rPr>
                <w:rtl w:val="0"/>
              </w:rPr>
            </w:r>
          </w:p>
        </w:tc>
        <w:tc>
          <w:tcPr/>
          <w:p w:rsidR="00000000" w:rsidDel="00000000" w:rsidP="00000000" w:rsidRDefault="00000000" w:rsidRPr="00000000" w14:paraId="000000AD">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सुरक्षित छोरी अभियान सञ्चालन निर्देशिका, २०७७</w:t>
            </w:r>
          </w:p>
        </w:tc>
      </w:tr>
      <w:tr>
        <w:trPr>
          <w:cantSplit w:val="0"/>
          <w:tblHeader w:val="0"/>
        </w:trPr>
        <w:tc>
          <w:tcPr/>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Kokila" w:cs="Kokila" w:eastAsia="Kokila" w:hAnsi="Kokila"/>
                <w:color w:val="000000"/>
                <w:sz w:val="32"/>
                <w:szCs w:val="32"/>
              </w:rPr>
            </w:pPr>
            <w:r w:rsidDel="00000000" w:rsidR="00000000" w:rsidRPr="00000000">
              <w:rPr>
                <w:rtl w:val="0"/>
              </w:rPr>
            </w:r>
          </w:p>
        </w:tc>
        <w:tc>
          <w:tcPr>
            <w:vMerge w:val="restart"/>
          </w:tcPr>
          <w:p w:rsidR="00000000" w:rsidDel="00000000" w:rsidP="00000000" w:rsidRDefault="00000000" w:rsidRPr="00000000" w14:paraId="000000AF">
            <w:pPr>
              <w:jc w:val="both"/>
              <w:rPr>
                <w:rFonts w:ascii="Kokila" w:cs="Kokila" w:eastAsia="Kokila" w:hAnsi="Kokila"/>
                <w:color w:val="000000"/>
                <w:sz w:val="32"/>
                <w:szCs w:val="32"/>
              </w:rPr>
            </w:pPr>
            <w:r w:rsidDel="00000000" w:rsidR="00000000" w:rsidRPr="00000000">
              <w:rPr>
                <w:rtl w:val="0"/>
              </w:rPr>
            </w:r>
          </w:p>
          <w:p w:rsidR="00000000" w:rsidDel="00000000" w:rsidP="00000000" w:rsidRDefault="00000000" w:rsidRPr="00000000" w14:paraId="000000B0">
            <w:pPr>
              <w:jc w:val="both"/>
              <w:rPr>
                <w:rFonts w:ascii="Kokila" w:cs="Kokila" w:eastAsia="Kokila" w:hAnsi="Kokila"/>
                <w:b w:val="1"/>
                <w:bCs w:val="1"/>
                <w:color w:val="000000"/>
                <w:sz w:val="32"/>
                <w:szCs w:val="32"/>
              </w:rPr>
            </w:pPr>
            <w:r w:rsidDel="00000000" w:rsidR="00000000" w:rsidRPr="00000000">
              <w:rPr>
                <w:rFonts w:ascii="Kokila" w:cs="Kokila" w:eastAsia="Kokila" w:hAnsi="Kokila"/>
                <w:b w:val="1"/>
                <w:bCs w:val="1"/>
                <w:color w:val="000000"/>
                <w:sz w:val="32"/>
                <w:szCs w:val="32"/>
                <w:rtl w:val="0"/>
              </w:rPr>
              <w:t xml:space="preserve">स्थानीय/नगरपालिका तहका नीतिहरु</w:t>
              <w:tab/>
            </w:r>
          </w:p>
          <w:p w:rsidR="00000000" w:rsidDel="00000000" w:rsidP="00000000" w:rsidRDefault="00000000" w:rsidRPr="00000000" w14:paraId="000000B1">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ab/>
            </w:r>
          </w:p>
          <w:p w:rsidR="00000000" w:rsidDel="00000000" w:rsidP="00000000" w:rsidRDefault="00000000" w:rsidRPr="00000000" w14:paraId="000000B2">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ab/>
            </w:r>
          </w:p>
          <w:p w:rsidR="00000000" w:rsidDel="00000000" w:rsidP="00000000" w:rsidRDefault="00000000" w:rsidRPr="00000000" w14:paraId="000000B3">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ab/>
            </w:r>
          </w:p>
          <w:p w:rsidR="00000000" w:rsidDel="00000000" w:rsidP="00000000" w:rsidRDefault="00000000" w:rsidRPr="00000000" w14:paraId="000000B4">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ab/>
            </w:r>
          </w:p>
        </w:tc>
        <w:tc>
          <w:tcPr/>
          <w:p w:rsidR="00000000" w:rsidDel="00000000" w:rsidP="00000000" w:rsidRDefault="00000000" w:rsidRPr="00000000" w14:paraId="000000B5">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जनकपुरधाम उपमहानगरपालिका न्यायिक समितिले उजुरीको कारवाही किनारा गर्दा अपनाउनुपर्ने कार्यविधि, २०७५</w:t>
            </w:r>
          </w:p>
        </w:tc>
      </w:tr>
      <w:tr>
        <w:trPr>
          <w:cantSplit w:val="0"/>
          <w:tblHeader w:val="0"/>
        </w:trPr>
        <w:tc>
          <w:tcPr/>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Kokila" w:cs="Kokila" w:eastAsia="Kokila" w:hAnsi="Kokila"/>
                <w:color w:val="000000"/>
                <w:sz w:val="32"/>
                <w:szCs w:val="32"/>
              </w:rPr>
            </w:pPr>
            <w:r w:rsidDel="00000000" w:rsidR="00000000" w:rsidRPr="00000000">
              <w:rPr>
                <w:rtl w:val="0"/>
              </w:rPr>
            </w:r>
          </w:p>
        </w:tc>
        <w:tc>
          <w:tcPr>
            <w:vMerge w:val="continue"/>
          </w:tcPr>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Kokila" w:cs="Kokila" w:eastAsia="Kokila" w:hAnsi="Kokila"/>
                <w:color w:val="000000"/>
                <w:sz w:val="32"/>
                <w:szCs w:val="32"/>
              </w:rPr>
            </w:pPr>
            <w:r w:rsidDel="00000000" w:rsidR="00000000" w:rsidRPr="00000000">
              <w:rPr>
                <w:rtl w:val="0"/>
              </w:rPr>
            </w:r>
          </w:p>
        </w:tc>
        <w:tc>
          <w:tcPr/>
          <w:p w:rsidR="00000000" w:rsidDel="00000000" w:rsidP="00000000" w:rsidRDefault="00000000" w:rsidRPr="00000000" w14:paraId="000000B8">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जनकपुरधाम उपमहानगरपालिका लैङ्गिक हिंसा निवारण कोष (सञ्चालन) कार्यविधि, २०७७</w:t>
            </w:r>
          </w:p>
        </w:tc>
      </w:tr>
      <w:tr>
        <w:trPr>
          <w:cantSplit w:val="0"/>
          <w:tblHeader w:val="0"/>
        </w:trPr>
        <w:tc>
          <w:tcPr/>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Kokila" w:cs="Kokila" w:eastAsia="Kokila" w:hAnsi="Kokila"/>
                <w:color w:val="000000"/>
                <w:sz w:val="32"/>
                <w:szCs w:val="32"/>
              </w:rPr>
            </w:pPr>
            <w:r w:rsidDel="00000000" w:rsidR="00000000" w:rsidRPr="00000000">
              <w:rPr>
                <w:rtl w:val="0"/>
              </w:rPr>
            </w:r>
          </w:p>
        </w:tc>
        <w:tc>
          <w:tcPr>
            <w:vMerge w:val="continue"/>
          </w:tcPr>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Kokila" w:cs="Kokila" w:eastAsia="Kokila" w:hAnsi="Kokila"/>
                <w:color w:val="000000"/>
                <w:sz w:val="32"/>
                <w:szCs w:val="32"/>
              </w:rPr>
            </w:pPr>
            <w:r w:rsidDel="00000000" w:rsidR="00000000" w:rsidRPr="00000000">
              <w:rPr>
                <w:rtl w:val="0"/>
              </w:rPr>
            </w:r>
          </w:p>
        </w:tc>
        <w:tc>
          <w:tcPr/>
          <w:p w:rsidR="00000000" w:rsidDel="00000000" w:rsidP="00000000" w:rsidRDefault="00000000" w:rsidRPr="00000000" w14:paraId="000000BB">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राजविराज नगरपालिका बाल अधिकार प्रवद्र्धन तथा संरक्षण सम्बन्धी कार्यविधि, २०८२</w:t>
            </w:r>
          </w:p>
        </w:tc>
      </w:tr>
      <w:tr>
        <w:trPr>
          <w:cantSplit w:val="0"/>
          <w:tblHeader w:val="0"/>
        </w:trPr>
        <w:tc>
          <w:tcPr/>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Kokila" w:cs="Kokila" w:eastAsia="Kokila" w:hAnsi="Kokila"/>
                <w:color w:val="000000"/>
                <w:sz w:val="32"/>
                <w:szCs w:val="32"/>
              </w:rPr>
            </w:pPr>
            <w:r w:rsidDel="00000000" w:rsidR="00000000" w:rsidRPr="00000000">
              <w:rPr>
                <w:rtl w:val="0"/>
              </w:rPr>
            </w:r>
          </w:p>
        </w:tc>
        <w:tc>
          <w:tcPr>
            <w:vMerge w:val="continue"/>
          </w:tcPr>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Kokila" w:cs="Kokila" w:eastAsia="Kokila" w:hAnsi="Kokila"/>
                <w:color w:val="000000"/>
                <w:sz w:val="32"/>
                <w:szCs w:val="32"/>
              </w:rPr>
            </w:pPr>
            <w:r w:rsidDel="00000000" w:rsidR="00000000" w:rsidRPr="00000000">
              <w:rPr>
                <w:rtl w:val="0"/>
              </w:rPr>
            </w:r>
          </w:p>
        </w:tc>
        <w:tc>
          <w:tcPr/>
          <w:p w:rsidR="00000000" w:rsidDel="00000000" w:rsidP="00000000" w:rsidRDefault="00000000" w:rsidRPr="00000000" w14:paraId="000000BE">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गौर नगरपालिका महिला सुरक्षा आवास सञ्चालन निर्देशिका, २०८१</w:t>
            </w:r>
          </w:p>
        </w:tc>
      </w:tr>
      <w:tr>
        <w:trPr>
          <w:cantSplit w:val="0"/>
          <w:tblHeader w:val="0"/>
        </w:trPr>
        <w:tc>
          <w:tcPr/>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Kokila" w:cs="Kokila" w:eastAsia="Kokila" w:hAnsi="Kokila"/>
                <w:color w:val="000000"/>
                <w:sz w:val="32"/>
                <w:szCs w:val="32"/>
              </w:rPr>
            </w:pPr>
            <w:r w:rsidDel="00000000" w:rsidR="00000000" w:rsidRPr="00000000">
              <w:rPr>
                <w:rtl w:val="0"/>
              </w:rPr>
            </w:r>
          </w:p>
        </w:tc>
        <w:tc>
          <w:tcPr>
            <w:vMerge w:val="continue"/>
          </w:tcPr>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Kokila" w:cs="Kokila" w:eastAsia="Kokila" w:hAnsi="Kokila"/>
                <w:color w:val="000000"/>
                <w:sz w:val="32"/>
                <w:szCs w:val="32"/>
              </w:rPr>
            </w:pPr>
            <w:r w:rsidDel="00000000" w:rsidR="00000000" w:rsidRPr="00000000">
              <w:rPr>
                <w:rtl w:val="0"/>
              </w:rPr>
            </w:r>
          </w:p>
        </w:tc>
        <w:tc>
          <w:tcPr/>
          <w:p w:rsidR="00000000" w:rsidDel="00000000" w:rsidP="00000000" w:rsidRDefault="00000000" w:rsidRPr="00000000" w14:paraId="000000C1">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महादेवा गाँउपालिका महिला तथा बालिका विरुद्ध हुने हिंसा सम्बोधनका लागि सिफारिस प्रणाली सम्बन्धी निर्देशिका, २०८२</w:t>
            </w:r>
          </w:p>
        </w:tc>
      </w:tr>
      <w:tr>
        <w:trPr>
          <w:cantSplit w:val="0"/>
          <w:tblHeader w:val="0"/>
        </w:trPr>
        <w:tc>
          <w:tcPr/>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Kokila" w:cs="Kokila" w:eastAsia="Kokila" w:hAnsi="Kokila"/>
                <w:color w:val="000000"/>
                <w:sz w:val="32"/>
                <w:szCs w:val="32"/>
              </w:rPr>
            </w:pPr>
            <w:r w:rsidDel="00000000" w:rsidR="00000000" w:rsidRPr="00000000">
              <w:rPr>
                <w:rtl w:val="0"/>
              </w:rPr>
            </w:r>
          </w:p>
        </w:tc>
        <w:tc>
          <w:tcPr>
            <w:vMerge w:val="continue"/>
          </w:tcPr>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Kokila" w:cs="Kokila" w:eastAsia="Kokila" w:hAnsi="Kokila"/>
                <w:color w:val="000000"/>
                <w:sz w:val="32"/>
                <w:szCs w:val="32"/>
              </w:rPr>
            </w:pPr>
            <w:r w:rsidDel="00000000" w:rsidR="00000000" w:rsidRPr="00000000">
              <w:rPr>
                <w:rtl w:val="0"/>
              </w:rPr>
            </w:r>
          </w:p>
        </w:tc>
        <w:tc>
          <w:tcPr/>
          <w:p w:rsidR="00000000" w:rsidDel="00000000" w:rsidP="00000000" w:rsidRDefault="00000000" w:rsidRPr="00000000" w14:paraId="000000C4">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यमुनामाई गाँउपालिका लैंगिक समानता तथा सामाजिक सामाजीकरण नीति, २०८०</w:t>
            </w:r>
          </w:p>
        </w:tc>
      </w:tr>
      <w:tr>
        <w:trPr>
          <w:cantSplit w:val="0"/>
          <w:trHeight w:val="393" w:hRule="atLeast"/>
          <w:tblHeader w:val="0"/>
        </w:trPr>
        <w:tc>
          <w:tcPr/>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Kokila" w:cs="Kokila" w:eastAsia="Kokila" w:hAnsi="Kokila"/>
                <w:color w:val="000000"/>
                <w:sz w:val="32"/>
                <w:szCs w:val="32"/>
              </w:rPr>
            </w:pPr>
            <w:r w:rsidDel="00000000" w:rsidR="00000000" w:rsidRPr="00000000">
              <w:rPr>
                <w:rtl w:val="0"/>
              </w:rPr>
            </w:r>
          </w:p>
        </w:tc>
        <w:tc>
          <w:tcPr>
            <w:vMerge w:val="continue"/>
          </w:tcPr>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Kokila" w:cs="Kokila" w:eastAsia="Kokila" w:hAnsi="Kokila"/>
                <w:color w:val="000000"/>
                <w:sz w:val="32"/>
                <w:szCs w:val="32"/>
              </w:rPr>
            </w:pPr>
            <w:r w:rsidDel="00000000" w:rsidR="00000000" w:rsidRPr="00000000">
              <w:rPr>
                <w:rtl w:val="0"/>
              </w:rPr>
            </w:r>
          </w:p>
        </w:tc>
        <w:tc>
          <w:tcPr/>
          <w:p w:rsidR="00000000" w:rsidDel="00000000" w:rsidP="00000000" w:rsidRDefault="00000000" w:rsidRPr="00000000" w14:paraId="000000C7">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कलैया उपमहानगरपालिका अपाङ्गता भएका व्यक्तिको परिचयपत्र वितरण कार्यविधि, २०७५</w:t>
            </w:r>
          </w:p>
        </w:tc>
      </w:tr>
    </w:tbl>
    <w:p w:rsidR="00000000" w:rsidDel="00000000" w:rsidP="00000000" w:rsidRDefault="00000000" w:rsidRPr="00000000" w14:paraId="000000C8">
      <w:pPr>
        <w:jc w:val="both"/>
        <w:rPr>
          <w:rFonts w:ascii="Kokila" w:cs="Kokila" w:eastAsia="Kokila" w:hAnsi="Kokila"/>
          <w:b w:val="1"/>
          <w:bCs w:val="1"/>
          <w:color w:val="000000"/>
          <w:sz w:val="32"/>
          <w:szCs w:val="32"/>
        </w:rPr>
      </w:pPr>
      <w:r w:rsidDel="00000000" w:rsidR="00000000" w:rsidRPr="00000000">
        <w:rPr>
          <w:rtl w:val="0"/>
        </w:rPr>
      </w:r>
    </w:p>
    <w:p w:rsidR="00000000" w:rsidDel="00000000" w:rsidP="00000000" w:rsidRDefault="00000000" w:rsidRPr="00000000" w14:paraId="000000C9">
      <w:pPr>
        <w:pStyle w:val="Heading1"/>
        <w:rPr>
          <w:rFonts w:ascii="Kokila" w:cs="Kokila" w:eastAsia="Kokila" w:hAnsi="Kokila"/>
          <w:b w:val="1"/>
          <w:bCs w:val="1"/>
          <w:color w:val="000000"/>
        </w:rPr>
      </w:pPr>
      <w:bookmarkStart w:colFirst="0" w:colLast="0" w:name="_heading=h.mktf2arh502b" w:id="4"/>
      <w:bookmarkEnd w:id="4"/>
      <w:r w:rsidDel="00000000" w:rsidR="00000000" w:rsidRPr="00000000">
        <w:rPr>
          <w:rFonts w:ascii="Kokila" w:cs="Kokila" w:eastAsia="Kokila" w:hAnsi="Kokila"/>
          <w:b w:val="1"/>
          <w:bCs w:val="1"/>
          <w:color w:val="000000"/>
          <w:rtl w:val="0"/>
        </w:rPr>
        <w:t xml:space="preserve">१.२ समीक्षा पद्धति</w:t>
      </w:r>
    </w:p>
    <w:p w:rsidR="00000000" w:rsidDel="00000000" w:rsidP="00000000" w:rsidRDefault="00000000" w:rsidRPr="00000000" w14:paraId="000000CA">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यस अध्ययनमा मुख्य रूपमा दस्तावेज समीक्षा र सहभागी परामर्श विधिहरू प्रयोग गरिएको छ ।</w:t>
      </w:r>
    </w:p>
    <w:p w:rsidR="00000000" w:rsidDel="00000000" w:rsidP="00000000" w:rsidRDefault="00000000" w:rsidRPr="00000000" w14:paraId="000000CB">
      <w:pPr>
        <w:jc w:val="both"/>
        <w:rPr>
          <w:rFonts w:ascii="Kokila" w:cs="Kokila" w:eastAsia="Kokila" w:hAnsi="Kokila"/>
          <w:color w:val="000000"/>
          <w:sz w:val="32"/>
          <w:szCs w:val="32"/>
        </w:rPr>
      </w:pPr>
      <w:r w:rsidDel="00000000" w:rsidR="00000000" w:rsidRPr="00000000">
        <w:rPr>
          <w:rtl w:val="0"/>
        </w:rPr>
      </w:r>
    </w:p>
    <w:p w:rsidR="00000000" w:rsidDel="00000000" w:rsidP="00000000" w:rsidRDefault="00000000" w:rsidRPr="00000000" w14:paraId="000000CC">
      <w:pPr>
        <w:jc w:val="both"/>
        <w:rPr>
          <w:rFonts w:ascii="Kokila" w:cs="Kokila" w:eastAsia="Kokila" w:hAnsi="Kokila"/>
          <w:color w:val="000000"/>
          <w:sz w:val="32"/>
          <w:szCs w:val="32"/>
        </w:rPr>
      </w:pPr>
      <w:r w:rsidDel="00000000" w:rsidR="00000000" w:rsidRPr="00000000">
        <w:rPr>
          <w:rFonts w:ascii="Kokila" w:cs="Kokila" w:eastAsia="Kokila" w:hAnsi="Kokila"/>
          <w:b w:val="1"/>
          <w:bCs w:val="1"/>
          <w:color w:val="000000"/>
          <w:sz w:val="32"/>
          <w:szCs w:val="32"/>
          <w:rtl w:val="0"/>
        </w:rPr>
        <w:t xml:space="preserve">दस्तावेज समीक्षा</w:t>
      </w:r>
      <w:r w:rsidDel="00000000" w:rsidR="00000000" w:rsidRPr="00000000">
        <w:rPr>
          <w:rFonts w:ascii="Kokila" w:cs="Kokila" w:eastAsia="Kokila" w:hAnsi="Kokila"/>
          <w:color w:val="000000"/>
          <w:sz w:val="32"/>
          <w:szCs w:val="32"/>
          <w:rtl w:val="0"/>
        </w:rPr>
        <w:t xml:space="preserve"> १० प्रादेशिक र स्थानीय नीतिहरूको उद्देश्य, संरचना, बजेट, कार्यान्वयन र अनुगमन संयन्त्रको प्रणालीगत विश्लेषण गरिएको छ । यसमा सरकारी प्रतिवेदन र उपलब्ध तथ्याङ्कहरू समेत समावेश गरिएको छ । नीतिहरूको छनोटमा अन्तर्राष्ट्रिय मानवअधिकार मापदण्डसँगको सान्दर्भिकता प्राथमिक मानक बनाइएको हो ।</w:t>
      </w:r>
    </w:p>
    <w:p w:rsidR="00000000" w:rsidDel="00000000" w:rsidP="00000000" w:rsidRDefault="00000000" w:rsidRPr="00000000" w14:paraId="000000CD">
      <w:pPr>
        <w:jc w:val="both"/>
        <w:rPr>
          <w:rFonts w:ascii="Kokila" w:cs="Kokila" w:eastAsia="Kokila" w:hAnsi="Kokila"/>
          <w:b w:val="1"/>
          <w:bCs w:val="1"/>
          <w:color w:val="000000"/>
          <w:sz w:val="32"/>
          <w:szCs w:val="32"/>
        </w:rPr>
      </w:pPr>
      <w:r w:rsidDel="00000000" w:rsidR="00000000" w:rsidRPr="00000000">
        <w:rPr>
          <w:rtl w:val="0"/>
        </w:rPr>
      </w:r>
    </w:p>
    <w:p w:rsidR="00000000" w:rsidDel="00000000" w:rsidP="00000000" w:rsidRDefault="00000000" w:rsidRPr="00000000" w14:paraId="000000CE">
      <w:pPr>
        <w:jc w:val="both"/>
        <w:rPr>
          <w:rFonts w:ascii="Kokila" w:cs="Kokila" w:eastAsia="Kokila" w:hAnsi="Kokila"/>
          <w:color w:val="000000"/>
          <w:sz w:val="32"/>
          <w:szCs w:val="32"/>
        </w:rPr>
      </w:pPr>
      <w:r w:rsidDel="00000000" w:rsidR="00000000" w:rsidRPr="00000000">
        <w:rPr>
          <w:rFonts w:ascii="Kokila" w:cs="Kokila" w:eastAsia="Kokila" w:hAnsi="Kokila"/>
          <w:b w:val="1"/>
          <w:bCs w:val="1"/>
          <w:color w:val="000000"/>
          <w:sz w:val="32"/>
          <w:szCs w:val="32"/>
          <w:rtl w:val="0"/>
        </w:rPr>
        <w:t xml:space="preserve">सहभागी परामर्श</w:t>
      </w:r>
      <w:r w:rsidDel="00000000" w:rsidR="00000000" w:rsidRPr="00000000">
        <w:rPr>
          <w:rFonts w:ascii="Kokila" w:cs="Kokila" w:eastAsia="Kokila" w:hAnsi="Kokila"/>
          <w:color w:val="000000"/>
          <w:sz w:val="32"/>
          <w:szCs w:val="32"/>
          <w:rtl w:val="0"/>
        </w:rPr>
        <w:t xml:space="preserve"> दुई चरणमा सम्पन्न भएको छ । पहिलो चरणमा, समीक्षा पूर्व परामर्शमार्फत अध्ययनका लागि आवश्यक कानुनी र नीतिगत दस्तावेजहरूको छनोटमा मार्गदर्शन प्राप्त भएको थियो । दोस्रो चरणमा, अपाङ्गता र लैङ्गिक हिंसामा कार्यरत संस्थाहरूका प्रतिनिधिहरूसँग समूह छलफल गरी पीडित/प्रभावित हरूको अवस्था, रोकथाम र प्रतिकार्य प्रक्रिया सम्बन्धी जानकारी संकलन गरिएको हो ।</w:t>
      </w:r>
    </w:p>
    <w:p w:rsidR="00000000" w:rsidDel="00000000" w:rsidP="00000000" w:rsidRDefault="00000000" w:rsidRPr="00000000" w14:paraId="000000CF">
      <w:pPr>
        <w:jc w:val="both"/>
        <w:rPr>
          <w:rFonts w:ascii="Kokila" w:cs="Kokila" w:eastAsia="Kokila" w:hAnsi="Kokila"/>
          <w:color w:val="000000"/>
          <w:sz w:val="32"/>
          <w:szCs w:val="32"/>
        </w:rPr>
      </w:pPr>
      <w:r w:rsidDel="00000000" w:rsidR="00000000" w:rsidRPr="00000000">
        <w:rPr>
          <w:rtl w:val="0"/>
        </w:rPr>
      </w:r>
    </w:p>
    <w:p w:rsidR="00000000" w:rsidDel="00000000" w:rsidP="00000000" w:rsidRDefault="00000000" w:rsidRPr="00000000" w14:paraId="000000D0">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अन्तिम चरणमा प्रमाणीकरण परामर्शमार्फत प्रारम्भिक निष्कर्ष र सिफारिसहरूलाई अन्तिम रूप दिइएको छ । यस पद्धतिले संस्थागत संरचनाहरूको प्रभावकारिता, बहुआयामिक विभेदमा परेका महिलाहरूको सहभागिता, र नीतिहरूको व्यवहारिक कार्यान्वयन क्षमता मूल्याङ्कन गर्न सहयोग पुर्याएको छ ।</w:t>
      </w:r>
    </w:p>
    <w:p w:rsidR="00000000" w:rsidDel="00000000" w:rsidP="00000000" w:rsidRDefault="00000000" w:rsidRPr="00000000" w14:paraId="000000D1">
      <w:pPr>
        <w:pStyle w:val="Heading1"/>
        <w:rPr>
          <w:rFonts w:ascii="Kokila" w:cs="Kokila" w:eastAsia="Kokila" w:hAnsi="Kokila"/>
          <w:b w:val="1"/>
          <w:bCs w:val="1"/>
          <w:color w:val="000000"/>
        </w:rPr>
      </w:pPr>
      <w:bookmarkStart w:colFirst="0" w:colLast="0" w:name="_heading=h.xfm9lr3azdq8" w:id="5"/>
      <w:bookmarkEnd w:id="5"/>
      <w:r w:rsidDel="00000000" w:rsidR="00000000" w:rsidRPr="00000000">
        <w:rPr>
          <w:rFonts w:ascii="Kokila" w:cs="Kokila" w:eastAsia="Kokila" w:hAnsi="Kokila"/>
          <w:b w:val="1"/>
          <w:bCs w:val="1"/>
          <w:color w:val="000000"/>
          <w:rtl w:val="0"/>
        </w:rPr>
        <w:t xml:space="preserve">१.३ विश्लेषणात्मक दृष्टिकोण र विधि</w:t>
      </w:r>
    </w:p>
    <w:p w:rsidR="00000000" w:rsidDel="00000000" w:rsidP="00000000" w:rsidRDefault="00000000" w:rsidRPr="00000000" w14:paraId="000000D2">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यस अध्ययनले मधेश प्रदेशका प्रादेशिक र स्थानीय तहका नीतिहरूको महिला तथा बालिका विरुद्ध हुने हिंसा, अपाङ्गता समावेशीपन, र मानवअधिकार प्रतिबद्धताको दृष्टिले विश्लेषण गरेको छ । अध्ययनको सैद्धान्तिक आधारमा महिला विरुद्ध हुने भेदभाव उन्मूलन महासन्धि, अपाङ्गता भएका व्यक्तिको अधिकार महासन्धि, दीगो विकास लक्ष्यको “कोही पनि नछुटुन” मूल मान्यता र UN Women को लैङ्गिक हिंसा सम्बन्धी कानुन र नीति निमार्णका लागि ढाँचा समावेश छन् । यी सैद्धान्तिक मापदण्डहरूले नीतिहरूको घोषणात्मक प्रतिबद्धता, पहुँचयुक्तता, उत्तरदायित्व, पीडित/प्रभावित –केन्द्रितता, र बहु–क्षेत्रीय समन्वयको मूल्याङ्कनका लागि आधार प्रदान गर्दछन् । </w:t>
      </w:r>
    </w:p>
    <w:p w:rsidR="00000000" w:rsidDel="00000000" w:rsidP="00000000" w:rsidRDefault="00000000" w:rsidRPr="00000000" w14:paraId="000000D3">
      <w:pPr>
        <w:jc w:val="both"/>
        <w:rPr>
          <w:rFonts w:ascii="Kokila" w:cs="Kokila" w:eastAsia="Kokila" w:hAnsi="Kokila"/>
          <w:color w:val="000000"/>
          <w:sz w:val="32"/>
          <w:szCs w:val="32"/>
        </w:rPr>
      </w:pPr>
      <w:r w:rsidDel="00000000" w:rsidR="00000000" w:rsidRPr="00000000">
        <w:rPr>
          <w:rtl w:val="0"/>
        </w:rPr>
      </w:r>
    </w:p>
    <w:p w:rsidR="00000000" w:rsidDel="00000000" w:rsidP="00000000" w:rsidRDefault="00000000" w:rsidRPr="00000000" w14:paraId="000000D4">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विश्लेषण चार चरणमा गरिएको छ । पहिलो चरणमा दस्तावेज समीक्षा मार्फत नीतिहरूको उद्देश्य, संरचना, बजेट, कार्यान्वयन र अनुगमन संयन्त्रको अध्ययन गरिएको हो । दोस्रो चरणमा, प्रत्येक नीति सैद्धान्तिक मापदण्डहरूसँग तुलना गरी मानवअधिकार–केन्द्रित दृष्टिकोण, लैङ्गिक समानता, र अपाङ्गता–समावेशीपनको स्तर मूल्याङ्कन गरिएको हो । तेस्रो चरणमा अन्तरसम्बन्धित विश्लेषणमार्फत लैङ्गिक हिंसा, अपाङ्गता, र सामाजिक भेदभावबीचको सम्बन्ध, पहुँचयुक्तता, न्याय, संरक्षण, र क्षतिपूर्ति प्रक्रियामा नीतिहरूको प्रभावकारिता मूल्याङ्कन गरिएको छ । चौथो चरणमा नीतिहरूमा रहेका सीमाहरू र कार्यान्वयनमा विद्यमान कमिकमजोरी पहिचान गरी सुधारका लागि सैद्धान्तिक र व्यवहारिक सिफारिस तयार गरिएको हो ।</w:t>
      </w:r>
    </w:p>
    <w:p w:rsidR="00000000" w:rsidDel="00000000" w:rsidP="00000000" w:rsidRDefault="00000000" w:rsidRPr="00000000" w14:paraId="000000D5">
      <w:pPr>
        <w:pStyle w:val="Heading1"/>
        <w:rPr>
          <w:rFonts w:ascii="Kokila" w:cs="Kokila" w:eastAsia="Kokila" w:hAnsi="Kokila"/>
          <w:b w:val="1"/>
          <w:bCs w:val="1"/>
          <w:color w:val="000000"/>
        </w:rPr>
      </w:pPr>
      <w:bookmarkStart w:colFirst="0" w:colLast="0" w:name="_heading=h.rorsxpogu92k" w:id="6"/>
      <w:bookmarkEnd w:id="6"/>
      <w:r w:rsidDel="00000000" w:rsidR="00000000" w:rsidRPr="00000000">
        <w:rPr>
          <w:rFonts w:ascii="Kokila" w:cs="Kokila" w:eastAsia="Kokila" w:hAnsi="Kokila"/>
          <w:b w:val="1"/>
          <w:bCs w:val="1"/>
          <w:color w:val="000000"/>
          <w:rtl w:val="0"/>
        </w:rPr>
        <w:t xml:space="preserve">१.४ समीक्षाको आधार</w:t>
      </w:r>
    </w:p>
    <w:p w:rsidR="00000000" w:rsidDel="00000000" w:rsidP="00000000" w:rsidRDefault="00000000" w:rsidRPr="00000000" w14:paraId="000000D6">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यस अध्ययनले मधेश प्रदेशका प्रादेशिक र स्थानीय तहका नीतिहरूको विश्लेषण गर्दा मुख्य रूपमा नीतिगत स्पष्टता र परिभाषा, अन्तरसम्बन्धित दृष्टिकोण, कानुनी उपचार र जवाफदेहिता, र न्याय तथा सेवामा पहुँचलाई आधार बनाएर मूल्याङ्कन गरेको छ । प्रस्तुत विश्लेषणले मुख्यतया निम्न विषयहरूलाई केन्द्रमा राखेर बिश्लेषण गरेको छ । </w:t>
      </w:r>
    </w:p>
    <w:p w:rsidR="00000000" w:rsidDel="00000000" w:rsidP="00000000" w:rsidRDefault="00000000" w:rsidRPr="00000000" w14:paraId="000000D7">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नीतिगत स्पष्टता र परिभाषाः के विद्यमान नीतिहरूले हिंसाका आधुनिक र अदृश्य स्वरूपहरूलाई समेटेका छन् ?</w:t>
      </w:r>
    </w:p>
    <w:p w:rsidR="00000000" w:rsidDel="00000000" w:rsidP="00000000" w:rsidRDefault="00000000" w:rsidRPr="00000000" w14:paraId="000000D8">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अन्तरसम्बन्धित दृष्टिकोणः लैङ्गिक हिंसा र अपाङ्गताको अन्तरसम्बन्धलाई कसरी पहिचान गरिएको छ ?</w:t>
      </w:r>
    </w:p>
    <w:p w:rsidR="00000000" w:rsidDel="00000000" w:rsidP="00000000" w:rsidRDefault="00000000" w:rsidRPr="00000000" w14:paraId="000000D9">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कानुनी उपचार र जवाफदेहिताः दोषीलाई कारबाही र जिम्मेवार निकायलाई जवाफदेही बनाउने संयन्त्रको अवस्था कस्तो छ ?</w:t>
      </w:r>
    </w:p>
    <w:p w:rsidR="00000000" w:rsidDel="00000000" w:rsidP="00000000" w:rsidRDefault="00000000" w:rsidRPr="00000000" w14:paraId="000000DA">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न्याय र सेवामा पहुँचः पीडित तथा प्रभावितहरू, विशेष गरी अपाङ्गता भएका महिला र बालिकाहरूका लागि सेवा केन्द्र, उजुरी प्रणाली र पुनस्र्थापनाका उपायहरू कति पहुँचयोग्य छन् ?</w:t>
      </w:r>
    </w:p>
    <w:p w:rsidR="00000000" w:rsidDel="00000000" w:rsidP="00000000" w:rsidRDefault="00000000" w:rsidRPr="00000000" w14:paraId="000000DB">
      <w:pPr>
        <w:pStyle w:val="Heading1"/>
        <w:rPr>
          <w:rFonts w:ascii="Kokila" w:cs="Kokila" w:eastAsia="Kokila" w:hAnsi="Kokila"/>
          <w:b w:val="1"/>
          <w:bCs w:val="1"/>
          <w:color w:val="000000"/>
        </w:rPr>
      </w:pPr>
      <w:bookmarkStart w:colFirst="0" w:colLast="0" w:name="_heading=h.9l4ubzvuf2vo" w:id="7"/>
      <w:bookmarkEnd w:id="7"/>
      <w:r w:rsidDel="00000000" w:rsidR="00000000" w:rsidRPr="00000000">
        <w:br w:type="page"/>
      </w:r>
      <w:r w:rsidDel="00000000" w:rsidR="00000000" w:rsidRPr="00000000">
        <w:rPr>
          <w:rFonts w:ascii="Kokila" w:cs="Kokila" w:eastAsia="Kokila" w:hAnsi="Kokila"/>
          <w:b w:val="1"/>
          <w:bCs w:val="1"/>
          <w:color w:val="000000"/>
          <w:rtl w:val="0"/>
        </w:rPr>
        <w:t xml:space="preserve">परिच्छेद २ मधेश प्रदेशमा लैङ्गिक हिंसा र अपाङ्गगा भएका महिला तथा बालिकाहरुको अवस्था</w:t>
      </w:r>
    </w:p>
    <w:p w:rsidR="00000000" w:rsidDel="00000000" w:rsidP="00000000" w:rsidRDefault="00000000" w:rsidRPr="00000000" w14:paraId="000000DC">
      <w:pPr>
        <w:pStyle w:val="Heading1"/>
        <w:jc w:val="both"/>
        <w:rPr>
          <w:rFonts w:ascii="Kokila" w:cs="Kokila" w:eastAsia="Kokila" w:hAnsi="Kokila"/>
          <w:b w:val="1"/>
          <w:bCs w:val="1"/>
          <w:color w:val="000000"/>
        </w:rPr>
      </w:pPr>
      <w:bookmarkStart w:colFirst="0" w:colLast="0" w:name="_heading=h.g5e3sfxoicax" w:id="8"/>
      <w:bookmarkEnd w:id="8"/>
      <w:r w:rsidDel="00000000" w:rsidR="00000000" w:rsidRPr="00000000">
        <w:rPr>
          <w:rFonts w:ascii="Kokila" w:cs="Kokila" w:eastAsia="Kokila" w:hAnsi="Kokila"/>
          <w:b w:val="1"/>
          <w:bCs w:val="1"/>
          <w:color w:val="000000"/>
          <w:rtl w:val="0"/>
        </w:rPr>
        <w:t xml:space="preserve">२.१ लैङ्गिक हिंसाको व्यापकता </w:t>
      </w:r>
    </w:p>
    <w:p w:rsidR="00000000" w:rsidDel="00000000" w:rsidP="00000000" w:rsidRDefault="00000000" w:rsidRPr="00000000" w14:paraId="000000DD">
      <w:pPr>
        <w:spacing w:after="280" w:before="280" w:lineRule="auto"/>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मधेश प्रदेशमा लैङ्गिक हिंसा गम्भीर र बहुआयामिक सामाजिक समस्या बनेको छ, जसले महिला तथा बालिकाहरूलाई—विशेषतः सामाजिक, आर्थिक र सांस्कृतिक रूपमा सीमान्तीकृत समूहहरूलाई—असमान रूपमा प्रभावित गरिरहेको छ । राष्ट्रिय तथा प्रादेशिक तथ्याङ्कहरूले यस प्रदेशमा महिलाविरुद्ध हुने हिंसाको दर राष्ट्रिय औसतभन्दा बढी रहेको देखाउँछन्, जसले संरचनागत लैङ्गिक असमानता, पितृसत्तात्मक अभ्यास र ऐतिहासिक बहिष्करणको निरन्तर प्रभावलाई उजागर गर्दछ ।</w:t>
      </w:r>
    </w:p>
    <w:p w:rsidR="00000000" w:rsidDel="00000000" w:rsidP="00000000" w:rsidRDefault="00000000" w:rsidRPr="00000000" w14:paraId="000000DE">
      <w:pPr>
        <w:spacing w:after="280" w:before="280" w:lineRule="auto"/>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नेपालको जनसांख्यिक तथा स्वास्थ्य सर्वेक्षण २०७८ को तथ्याङ्कले यहाँको अवस्था कति भयावह छ भन्ने प्रष्ट पार्छ, जहाँ २७ प्रतिशत महिलाले हिंसा भोग्दा केवल २८ प्रतिशतले मात्र न्यायका लागि औपचारिक निकाय को समक्ष जानुले न्याय प्रणालीप्रतिको अविश्वास र सामाजिक डरलाई उजागर गर्छ ।</w:t>
      </w:r>
      <w:r w:rsidDel="00000000" w:rsidR="00000000" w:rsidRPr="00000000">
        <w:rPr>
          <w:rFonts w:ascii="Kokila" w:cs="Kokila" w:eastAsia="Kokila" w:hAnsi="Kokila"/>
          <w:color w:val="000000"/>
          <w:sz w:val="32"/>
          <w:szCs w:val="32"/>
          <w:vertAlign w:val="superscript"/>
        </w:rPr>
        <w:footnoteReference w:customMarkFollows="0" w:id="6"/>
      </w:r>
      <w:r w:rsidDel="00000000" w:rsidR="00000000" w:rsidRPr="00000000">
        <w:rPr>
          <w:rFonts w:ascii="Kokila" w:cs="Kokila" w:eastAsia="Kokila" w:hAnsi="Kokila"/>
          <w:color w:val="000000"/>
          <w:sz w:val="32"/>
          <w:szCs w:val="32"/>
          <w:rtl w:val="0"/>
        </w:rPr>
        <w:t xml:space="preserve"> सर्वेक्षण अनुसार, मधेश प्रदेशका ३९ प्रतिशत महिलाले शारीरिक र २४.९ प्रतिशतले भावनात्मक हिंसा भोगेका छन् ।</w:t>
      </w:r>
      <w:r w:rsidDel="00000000" w:rsidR="00000000" w:rsidRPr="00000000">
        <w:rPr>
          <w:rFonts w:ascii="Kokila" w:cs="Kokila" w:eastAsia="Kokila" w:hAnsi="Kokila"/>
          <w:color w:val="000000"/>
          <w:sz w:val="32"/>
          <w:szCs w:val="32"/>
          <w:vertAlign w:val="superscript"/>
        </w:rPr>
        <w:footnoteReference w:customMarkFollows="0" w:id="7"/>
      </w:r>
      <w:r w:rsidDel="00000000" w:rsidR="00000000" w:rsidRPr="00000000">
        <w:rPr>
          <w:rFonts w:ascii="Kokila" w:cs="Kokila" w:eastAsia="Kokila" w:hAnsi="Kokila"/>
          <w:color w:val="000000"/>
          <w:sz w:val="32"/>
          <w:szCs w:val="32"/>
          <w:rtl w:val="0"/>
        </w:rPr>
        <w:t xml:space="preserve"> यद्यपि, हिंसा भोगेका महिलामध्ये करिब एक चौथाइ मात्र औपचारिक न्यायिक निकायसम्म पुग्नुले सामाजिक दबाब, कलंक र न्याय प्रणालीप्रतिको अविश्वासका कारण न्याय पहुँच अत्यन्त सीमित रहेको संकेत गर्दछ । यसले हिंसालाई केवल व्यक्तिगत घटना नभई सामाजिक नियन्त्रण र अधीनस्थता कायम राख्ने संरचनागत अभ्यासका रूपमा बुझ्नुपर्ने आवश्यकता देखाउँछ । धनुषा, सिराहा, महोत्तरी र सप्तरीजस्ता उच्च महिला जनसंख्या भएका जिल्लाहरूमा जोखिम तुलनात्मक रूपमा बढी देखिनु जनघनत्व, गरिबी, सीमित सेवा पहुँच र कमजोर स्थानीय न्याय संयन्त्रसँग प्रत्यक्ष रूपमा सम्बन्धित देखिन्छ ।</w:t>
      </w:r>
      <w:r w:rsidDel="00000000" w:rsidR="00000000" w:rsidRPr="00000000">
        <w:rPr>
          <w:rFonts w:ascii="Kokila" w:cs="Kokila" w:eastAsia="Kokila" w:hAnsi="Kokila"/>
          <w:color w:val="000000"/>
          <w:sz w:val="32"/>
          <w:szCs w:val="32"/>
          <w:vertAlign w:val="superscript"/>
        </w:rPr>
        <w:footnoteReference w:customMarkFollows="0" w:id="8"/>
      </w:r>
      <w:r w:rsidDel="00000000" w:rsidR="00000000" w:rsidRPr="00000000">
        <w:rPr>
          <w:rtl w:val="0"/>
        </w:rPr>
      </w:r>
    </w:p>
    <w:tbl>
      <w:tblPr>
        <w:tblStyle w:val="Table3"/>
        <w:tblpPr w:leftFromText="180" w:rightFromText="180" w:topFromText="0" w:bottomFromText="0" w:vertAnchor="text" w:horzAnchor="text" w:tblpX="3914" w:tblpY="2000"/>
        <w:tblW w:w="5826.0" w:type="dxa"/>
        <w:jc w:val="left"/>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400"/>
      </w:tblPr>
      <w:tblGrid>
        <w:gridCol w:w="860"/>
        <w:gridCol w:w="906"/>
        <w:gridCol w:w="833"/>
        <w:gridCol w:w="1415"/>
        <w:gridCol w:w="1033"/>
        <w:gridCol w:w="779"/>
        <w:tblGridChange w:id="0">
          <w:tblGrid>
            <w:gridCol w:w="860"/>
            <w:gridCol w:w="906"/>
            <w:gridCol w:w="833"/>
            <w:gridCol w:w="1415"/>
            <w:gridCol w:w="1033"/>
            <w:gridCol w:w="779"/>
          </w:tblGrid>
        </w:tblGridChange>
      </w:tblGrid>
      <w:tr>
        <w:trPr>
          <w:cantSplit w:val="0"/>
          <w:trHeight w:val="259" w:hRule="atLeast"/>
          <w:tblHeader w:val="0"/>
        </w:trPr>
        <w:tc>
          <w:tcPr>
            <w:gridSpan w:val="6"/>
          </w:tcPr>
          <w:p w:rsidR="00000000" w:rsidDel="00000000" w:rsidP="00000000" w:rsidRDefault="00000000" w:rsidRPr="00000000" w14:paraId="000000DF">
            <w:pPr>
              <w:jc w:val="center"/>
              <w:rPr>
                <w:rFonts w:ascii="Kokila" w:cs="Kokila" w:eastAsia="Kokila" w:hAnsi="Kokila"/>
                <w:b w:val="1"/>
                <w:bCs w:val="1"/>
                <w:color w:val="000000"/>
                <w:sz w:val="32"/>
                <w:szCs w:val="32"/>
              </w:rPr>
            </w:pPr>
            <w:r w:rsidDel="00000000" w:rsidR="00000000" w:rsidRPr="00000000">
              <w:rPr>
                <w:rFonts w:ascii="Kokila" w:cs="Kokila" w:eastAsia="Kokila" w:hAnsi="Kokila"/>
                <w:b w:val="1"/>
                <w:bCs w:val="1"/>
                <w:color w:val="000000"/>
                <w:sz w:val="32"/>
                <w:szCs w:val="32"/>
                <w:rtl w:val="0"/>
              </w:rPr>
              <w:t xml:space="preserve">तलिका </w:t>
            </w:r>
            <w:r w:rsidDel="00000000" w:rsidR="00000000" w:rsidRPr="00000000">
              <w:rPr>
                <w:rFonts w:ascii="Kokila" w:cs="Kokila" w:eastAsia="Kokila" w:hAnsi="Kokila"/>
                <w:color w:val="000000"/>
                <w:sz w:val="32"/>
                <w:szCs w:val="32"/>
                <w:rtl w:val="0"/>
              </w:rPr>
              <w:t xml:space="preserve">३</w:t>
            </w:r>
            <w:r w:rsidDel="00000000" w:rsidR="00000000" w:rsidRPr="00000000">
              <w:rPr>
                <w:rFonts w:ascii="Kokila" w:cs="Kokila" w:eastAsia="Kokila" w:hAnsi="Kokila"/>
                <w:b w:val="1"/>
                <w:bCs w:val="1"/>
                <w:color w:val="000000"/>
                <w:sz w:val="32"/>
                <w:szCs w:val="32"/>
                <w:rtl w:val="0"/>
              </w:rPr>
              <w:t xml:space="preserve">:  मधेश प्रदेशमा हिंसाको अवस्था</w:t>
            </w:r>
          </w:p>
        </w:tc>
      </w:tr>
      <w:tr>
        <w:trPr>
          <w:cantSplit w:val="0"/>
          <w:trHeight w:val="507" w:hRule="atLeast"/>
          <w:tblHeader w:val="0"/>
        </w:trPr>
        <w:tc>
          <w:tcPr/>
          <w:p w:rsidR="00000000" w:rsidDel="00000000" w:rsidP="00000000" w:rsidRDefault="00000000" w:rsidRPr="00000000" w14:paraId="000000E5">
            <w:pPr>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हिंसाको स्वस्प</w:t>
            </w:r>
          </w:p>
        </w:tc>
        <w:tc>
          <w:tcPr>
            <w:vMerge w:val="restart"/>
          </w:tcPr>
          <w:p w:rsidR="00000000" w:rsidDel="00000000" w:rsidP="00000000" w:rsidRDefault="00000000" w:rsidRPr="00000000" w14:paraId="000000E6">
            <w:pPr>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यौनजन्य अपराध </w:t>
            </w:r>
          </w:p>
        </w:tc>
        <w:tc>
          <w:tcPr>
            <w:vMerge w:val="restart"/>
          </w:tcPr>
          <w:p w:rsidR="00000000" w:rsidDel="00000000" w:rsidP="00000000" w:rsidRDefault="00000000" w:rsidRPr="00000000" w14:paraId="000000E7">
            <w:pPr>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जधन्य अपराध</w:t>
            </w:r>
          </w:p>
        </w:tc>
        <w:tc>
          <w:tcPr>
            <w:vMerge w:val="restart"/>
          </w:tcPr>
          <w:p w:rsidR="00000000" w:rsidDel="00000000" w:rsidP="00000000" w:rsidRDefault="00000000" w:rsidRPr="00000000" w14:paraId="000000E8">
            <w:pPr>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विवाहसम्बन्धी कसुर</w:t>
            </w:r>
          </w:p>
        </w:tc>
        <w:tc>
          <w:tcPr>
            <w:vMerge w:val="restart"/>
          </w:tcPr>
          <w:p w:rsidR="00000000" w:rsidDel="00000000" w:rsidP="00000000" w:rsidRDefault="00000000" w:rsidRPr="00000000" w14:paraId="000000E9">
            <w:pPr>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सामाजिक आर्थिक अपराध</w:t>
            </w:r>
          </w:p>
        </w:tc>
        <w:tc>
          <w:tcPr>
            <w:vMerge w:val="restart"/>
          </w:tcPr>
          <w:p w:rsidR="00000000" w:rsidDel="00000000" w:rsidP="00000000" w:rsidRDefault="00000000" w:rsidRPr="00000000" w14:paraId="000000EA">
            <w:pPr>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जम्मा</w:t>
            </w:r>
          </w:p>
        </w:tc>
      </w:tr>
      <w:tr>
        <w:trPr>
          <w:cantSplit w:val="0"/>
          <w:tblHeader w:val="0"/>
        </w:trPr>
        <w:tc>
          <w:tcPr/>
          <w:p w:rsidR="00000000" w:rsidDel="00000000" w:rsidP="00000000" w:rsidRDefault="00000000" w:rsidRPr="00000000" w14:paraId="000000EB">
            <w:pPr>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जिल्ला</w:t>
            </w:r>
          </w:p>
        </w:tc>
        <w:tc>
          <w:tcPr>
            <w:vMerge w:val="continue"/>
          </w:tcPr>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Kokila" w:cs="Kokila" w:eastAsia="Kokila" w:hAnsi="Kokila"/>
                <w:color w:val="000000"/>
                <w:sz w:val="32"/>
                <w:szCs w:val="32"/>
              </w:rPr>
            </w:pPr>
            <w:r w:rsidDel="00000000" w:rsidR="00000000" w:rsidRPr="00000000">
              <w:rPr>
                <w:rtl w:val="0"/>
              </w:rPr>
            </w:r>
          </w:p>
        </w:tc>
        <w:tc>
          <w:tcPr>
            <w:vMerge w:val="continue"/>
          </w:tcPr>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Kokila" w:cs="Kokila" w:eastAsia="Kokila" w:hAnsi="Kokila"/>
                <w:color w:val="000000"/>
                <w:sz w:val="32"/>
                <w:szCs w:val="32"/>
              </w:rPr>
            </w:pPr>
            <w:r w:rsidDel="00000000" w:rsidR="00000000" w:rsidRPr="00000000">
              <w:rPr>
                <w:rtl w:val="0"/>
              </w:rPr>
            </w:r>
          </w:p>
        </w:tc>
        <w:tc>
          <w:tcPr>
            <w:vMerge w:val="continue"/>
          </w:tcPr>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Kokila" w:cs="Kokila" w:eastAsia="Kokila" w:hAnsi="Kokila"/>
                <w:color w:val="000000"/>
                <w:sz w:val="32"/>
                <w:szCs w:val="32"/>
              </w:rPr>
            </w:pPr>
            <w:r w:rsidDel="00000000" w:rsidR="00000000" w:rsidRPr="00000000">
              <w:rPr>
                <w:rtl w:val="0"/>
              </w:rPr>
            </w:r>
          </w:p>
        </w:tc>
        <w:tc>
          <w:tcPr>
            <w:vMerge w:val="continue"/>
          </w:tcPr>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Kokila" w:cs="Kokila" w:eastAsia="Kokila" w:hAnsi="Kokila"/>
                <w:color w:val="000000"/>
                <w:sz w:val="32"/>
                <w:szCs w:val="32"/>
              </w:rPr>
            </w:pPr>
            <w:r w:rsidDel="00000000" w:rsidR="00000000" w:rsidRPr="00000000">
              <w:rPr>
                <w:rtl w:val="0"/>
              </w:rPr>
            </w:r>
          </w:p>
        </w:tc>
        <w:tc>
          <w:tcPr>
            <w:vMerge w:val="continue"/>
          </w:tcPr>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Kokila" w:cs="Kokila" w:eastAsia="Kokila" w:hAnsi="Kokila"/>
                <w:color w:val="000000"/>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0F1">
            <w:pPr>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सप्तरी</w:t>
            </w:r>
          </w:p>
        </w:tc>
        <w:tc>
          <w:tcPr/>
          <w:p w:rsidR="00000000" w:rsidDel="00000000" w:rsidP="00000000" w:rsidRDefault="00000000" w:rsidRPr="00000000" w14:paraId="000000F2">
            <w:pPr>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६४</w:t>
            </w:r>
          </w:p>
        </w:tc>
        <w:tc>
          <w:tcPr/>
          <w:p w:rsidR="00000000" w:rsidDel="00000000" w:rsidP="00000000" w:rsidRDefault="00000000" w:rsidRPr="00000000" w14:paraId="000000F3">
            <w:pPr>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०</w:t>
            </w:r>
          </w:p>
        </w:tc>
        <w:tc>
          <w:tcPr/>
          <w:p w:rsidR="00000000" w:rsidDel="00000000" w:rsidP="00000000" w:rsidRDefault="00000000" w:rsidRPr="00000000" w14:paraId="000000F4">
            <w:pPr>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२०</w:t>
            </w:r>
          </w:p>
        </w:tc>
        <w:tc>
          <w:tcPr/>
          <w:p w:rsidR="00000000" w:rsidDel="00000000" w:rsidP="00000000" w:rsidRDefault="00000000" w:rsidRPr="00000000" w14:paraId="000000F5">
            <w:pPr>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१३४</w:t>
            </w:r>
          </w:p>
        </w:tc>
        <w:tc>
          <w:tcPr/>
          <w:p w:rsidR="00000000" w:rsidDel="00000000" w:rsidP="00000000" w:rsidRDefault="00000000" w:rsidRPr="00000000" w14:paraId="000000F6">
            <w:pPr>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२१८</w:t>
            </w:r>
          </w:p>
        </w:tc>
      </w:tr>
      <w:tr>
        <w:trPr>
          <w:cantSplit w:val="0"/>
          <w:tblHeader w:val="0"/>
        </w:trPr>
        <w:tc>
          <w:tcPr/>
          <w:p w:rsidR="00000000" w:rsidDel="00000000" w:rsidP="00000000" w:rsidRDefault="00000000" w:rsidRPr="00000000" w14:paraId="000000F7">
            <w:pPr>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सिरहा</w:t>
            </w:r>
          </w:p>
        </w:tc>
        <w:tc>
          <w:tcPr/>
          <w:p w:rsidR="00000000" w:rsidDel="00000000" w:rsidP="00000000" w:rsidRDefault="00000000" w:rsidRPr="00000000" w14:paraId="000000F8">
            <w:pPr>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६०</w:t>
            </w:r>
          </w:p>
        </w:tc>
        <w:tc>
          <w:tcPr/>
          <w:p w:rsidR="00000000" w:rsidDel="00000000" w:rsidP="00000000" w:rsidRDefault="00000000" w:rsidRPr="00000000" w14:paraId="000000F9">
            <w:pPr>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०</w:t>
            </w:r>
          </w:p>
        </w:tc>
        <w:tc>
          <w:tcPr/>
          <w:p w:rsidR="00000000" w:rsidDel="00000000" w:rsidP="00000000" w:rsidRDefault="00000000" w:rsidRPr="00000000" w14:paraId="000000FA">
            <w:pPr>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२५</w:t>
            </w:r>
          </w:p>
        </w:tc>
        <w:tc>
          <w:tcPr/>
          <w:p w:rsidR="00000000" w:rsidDel="00000000" w:rsidP="00000000" w:rsidRDefault="00000000" w:rsidRPr="00000000" w14:paraId="000000FB">
            <w:pPr>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१०५१</w:t>
            </w:r>
          </w:p>
        </w:tc>
        <w:tc>
          <w:tcPr/>
          <w:p w:rsidR="00000000" w:rsidDel="00000000" w:rsidP="00000000" w:rsidRDefault="00000000" w:rsidRPr="00000000" w14:paraId="000000FC">
            <w:pPr>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११३६</w:t>
            </w:r>
          </w:p>
        </w:tc>
      </w:tr>
      <w:tr>
        <w:trPr>
          <w:cantSplit w:val="0"/>
          <w:tblHeader w:val="0"/>
        </w:trPr>
        <w:tc>
          <w:tcPr/>
          <w:p w:rsidR="00000000" w:rsidDel="00000000" w:rsidP="00000000" w:rsidRDefault="00000000" w:rsidRPr="00000000" w14:paraId="000000FD">
            <w:pPr>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बारा</w:t>
            </w:r>
          </w:p>
        </w:tc>
        <w:tc>
          <w:tcPr/>
          <w:p w:rsidR="00000000" w:rsidDel="00000000" w:rsidP="00000000" w:rsidRDefault="00000000" w:rsidRPr="00000000" w14:paraId="000000FE">
            <w:pPr>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६५</w:t>
            </w:r>
          </w:p>
        </w:tc>
        <w:tc>
          <w:tcPr/>
          <w:p w:rsidR="00000000" w:rsidDel="00000000" w:rsidP="00000000" w:rsidRDefault="00000000" w:rsidRPr="00000000" w14:paraId="000000FF">
            <w:pPr>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०</w:t>
            </w:r>
          </w:p>
        </w:tc>
        <w:tc>
          <w:tcPr/>
          <w:p w:rsidR="00000000" w:rsidDel="00000000" w:rsidP="00000000" w:rsidRDefault="00000000" w:rsidRPr="00000000" w14:paraId="00000100">
            <w:pPr>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२०</w:t>
            </w:r>
          </w:p>
        </w:tc>
        <w:tc>
          <w:tcPr/>
          <w:p w:rsidR="00000000" w:rsidDel="00000000" w:rsidP="00000000" w:rsidRDefault="00000000" w:rsidRPr="00000000" w14:paraId="00000101">
            <w:pPr>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१२६३</w:t>
            </w:r>
          </w:p>
        </w:tc>
        <w:tc>
          <w:tcPr/>
          <w:p w:rsidR="00000000" w:rsidDel="00000000" w:rsidP="00000000" w:rsidRDefault="00000000" w:rsidRPr="00000000" w14:paraId="00000102">
            <w:pPr>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१३४८</w:t>
            </w:r>
          </w:p>
        </w:tc>
      </w:tr>
      <w:tr>
        <w:trPr>
          <w:cantSplit w:val="0"/>
          <w:tblHeader w:val="0"/>
        </w:trPr>
        <w:tc>
          <w:tcPr/>
          <w:p w:rsidR="00000000" w:rsidDel="00000000" w:rsidP="00000000" w:rsidRDefault="00000000" w:rsidRPr="00000000" w14:paraId="00000103">
            <w:pPr>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पर्सा</w:t>
            </w:r>
          </w:p>
        </w:tc>
        <w:tc>
          <w:tcPr/>
          <w:p w:rsidR="00000000" w:rsidDel="00000000" w:rsidP="00000000" w:rsidRDefault="00000000" w:rsidRPr="00000000" w14:paraId="00000104">
            <w:pPr>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३८</w:t>
            </w:r>
          </w:p>
        </w:tc>
        <w:tc>
          <w:tcPr/>
          <w:p w:rsidR="00000000" w:rsidDel="00000000" w:rsidP="00000000" w:rsidRDefault="00000000" w:rsidRPr="00000000" w14:paraId="00000105">
            <w:pPr>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१</w:t>
            </w:r>
          </w:p>
        </w:tc>
        <w:tc>
          <w:tcPr/>
          <w:p w:rsidR="00000000" w:rsidDel="00000000" w:rsidP="00000000" w:rsidRDefault="00000000" w:rsidRPr="00000000" w14:paraId="00000106">
            <w:pPr>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७</w:t>
            </w:r>
          </w:p>
        </w:tc>
        <w:tc>
          <w:tcPr/>
          <w:p w:rsidR="00000000" w:rsidDel="00000000" w:rsidP="00000000" w:rsidRDefault="00000000" w:rsidRPr="00000000" w14:paraId="00000107">
            <w:pPr>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१२९०</w:t>
            </w:r>
          </w:p>
        </w:tc>
        <w:tc>
          <w:tcPr/>
          <w:p w:rsidR="00000000" w:rsidDel="00000000" w:rsidP="00000000" w:rsidRDefault="00000000" w:rsidRPr="00000000" w14:paraId="00000108">
            <w:pPr>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१३३६</w:t>
            </w:r>
          </w:p>
        </w:tc>
      </w:tr>
      <w:tr>
        <w:trPr>
          <w:cantSplit w:val="0"/>
          <w:tblHeader w:val="0"/>
        </w:trPr>
        <w:tc>
          <w:tcPr/>
          <w:p w:rsidR="00000000" w:rsidDel="00000000" w:rsidP="00000000" w:rsidRDefault="00000000" w:rsidRPr="00000000" w14:paraId="00000109">
            <w:pPr>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रौतहत</w:t>
            </w:r>
          </w:p>
        </w:tc>
        <w:tc>
          <w:tcPr/>
          <w:p w:rsidR="00000000" w:rsidDel="00000000" w:rsidP="00000000" w:rsidRDefault="00000000" w:rsidRPr="00000000" w14:paraId="0000010A">
            <w:pPr>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४०</w:t>
            </w:r>
          </w:p>
        </w:tc>
        <w:tc>
          <w:tcPr/>
          <w:p w:rsidR="00000000" w:rsidDel="00000000" w:rsidP="00000000" w:rsidRDefault="00000000" w:rsidRPr="00000000" w14:paraId="0000010B">
            <w:pPr>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०</w:t>
            </w:r>
          </w:p>
        </w:tc>
        <w:tc>
          <w:tcPr/>
          <w:p w:rsidR="00000000" w:rsidDel="00000000" w:rsidP="00000000" w:rsidRDefault="00000000" w:rsidRPr="00000000" w14:paraId="0000010C">
            <w:pPr>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११</w:t>
            </w:r>
          </w:p>
        </w:tc>
        <w:tc>
          <w:tcPr/>
          <w:p w:rsidR="00000000" w:rsidDel="00000000" w:rsidP="00000000" w:rsidRDefault="00000000" w:rsidRPr="00000000" w14:paraId="0000010D">
            <w:pPr>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८०४</w:t>
            </w:r>
          </w:p>
        </w:tc>
        <w:tc>
          <w:tcPr/>
          <w:p w:rsidR="00000000" w:rsidDel="00000000" w:rsidP="00000000" w:rsidRDefault="00000000" w:rsidRPr="00000000" w14:paraId="0000010E">
            <w:pPr>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८५५</w:t>
            </w:r>
          </w:p>
        </w:tc>
      </w:tr>
      <w:tr>
        <w:trPr>
          <w:cantSplit w:val="0"/>
          <w:tblHeader w:val="0"/>
        </w:trPr>
        <w:tc>
          <w:tcPr/>
          <w:p w:rsidR="00000000" w:rsidDel="00000000" w:rsidP="00000000" w:rsidRDefault="00000000" w:rsidRPr="00000000" w14:paraId="0000010F">
            <w:pPr>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सर्लाही</w:t>
            </w:r>
          </w:p>
        </w:tc>
        <w:tc>
          <w:tcPr/>
          <w:p w:rsidR="00000000" w:rsidDel="00000000" w:rsidP="00000000" w:rsidRDefault="00000000" w:rsidRPr="00000000" w14:paraId="00000110">
            <w:pPr>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६५</w:t>
            </w:r>
          </w:p>
        </w:tc>
        <w:tc>
          <w:tcPr/>
          <w:p w:rsidR="00000000" w:rsidDel="00000000" w:rsidP="00000000" w:rsidRDefault="00000000" w:rsidRPr="00000000" w14:paraId="00000111">
            <w:pPr>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०</w:t>
            </w:r>
          </w:p>
        </w:tc>
        <w:tc>
          <w:tcPr/>
          <w:p w:rsidR="00000000" w:rsidDel="00000000" w:rsidP="00000000" w:rsidRDefault="00000000" w:rsidRPr="00000000" w14:paraId="00000112">
            <w:pPr>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१७</w:t>
            </w:r>
          </w:p>
        </w:tc>
        <w:tc>
          <w:tcPr/>
          <w:p w:rsidR="00000000" w:rsidDel="00000000" w:rsidP="00000000" w:rsidRDefault="00000000" w:rsidRPr="00000000" w14:paraId="00000113">
            <w:pPr>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६०८</w:t>
            </w:r>
          </w:p>
        </w:tc>
        <w:tc>
          <w:tcPr/>
          <w:p w:rsidR="00000000" w:rsidDel="00000000" w:rsidP="00000000" w:rsidRDefault="00000000" w:rsidRPr="00000000" w14:paraId="00000114">
            <w:pPr>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६९०</w:t>
            </w:r>
          </w:p>
        </w:tc>
      </w:tr>
      <w:tr>
        <w:trPr>
          <w:cantSplit w:val="0"/>
          <w:tblHeader w:val="0"/>
        </w:trPr>
        <w:tc>
          <w:tcPr/>
          <w:p w:rsidR="00000000" w:rsidDel="00000000" w:rsidP="00000000" w:rsidRDefault="00000000" w:rsidRPr="00000000" w14:paraId="00000115">
            <w:pPr>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महोत्तरी</w:t>
            </w:r>
          </w:p>
        </w:tc>
        <w:tc>
          <w:tcPr/>
          <w:p w:rsidR="00000000" w:rsidDel="00000000" w:rsidP="00000000" w:rsidRDefault="00000000" w:rsidRPr="00000000" w14:paraId="00000116">
            <w:pPr>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५३</w:t>
            </w:r>
          </w:p>
        </w:tc>
        <w:tc>
          <w:tcPr/>
          <w:p w:rsidR="00000000" w:rsidDel="00000000" w:rsidP="00000000" w:rsidRDefault="00000000" w:rsidRPr="00000000" w14:paraId="00000117">
            <w:pPr>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०</w:t>
            </w:r>
          </w:p>
        </w:tc>
        <w:tc>
          <w:tcPr/>
          <w:p w:rsidR="00000000" w:rsidDel="00000000" w:rsidP="00000000" w:rsidRDefault="00000000" w:rsidRPr="00000000" w14:paraId="00000118">
            <w:pPr>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११</w:t>
            </w:r>
          </w:p>
        </w:tc>
        <w:tc>
          <w:tcPr/>
          <w:p w:rsidR="00000000" w:rsidDel="00000000" w:rsidP="00000000" w:rsidRDefault="00000000" w:rsidRPr="00000000" w14:paraId="00000119">
            <w:pPr>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७२६</w:t>
            </w:r>
          </w:p>
        </w:tc>
        <w:tc>
          <w:tcPr/>
          <w:p w:rsidR="00000000" w:rsidDel="00000000" w:rsidP="00000000" w:rsidRDefault="00000000" w:rsidRPr="00000000" w14:paraId="0000011A">
            <w:pPr>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७९०</w:t>
            </w:r>
          </w:p>
        </w:tc>
      </w:tr>
      <w:tr>
        <w:trPr>
          <w:cantSplit w:val="0"/>
          <w:tblHeader w:val="0"/>
        </w:trPr>
        <w:tc>
          <w:tcPr/>
          <w:p w:rsidR="00000000" w:rsidDel="00000000" w:rsidP="00000000" w:rsidRDefault="00000000" w:rsidRPr="00000000" w14:paraId="0000011B">
            <w:pPr>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धनुषा</w:t>
            </w:r>
          </w:p>
        </w:tc>
        <w:tc>
          <w:tcPr/>
          <w:p w:rsidR="00000000" w:rsidDel="00000000" w:rsidP="00000000" w:rsidRDefault="00000000" w:rsidRPr="00000000" w14:paraId="0000011C">
            <w:pPr>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६६</w:t>
            </w:r>
          </w:p>
        </w:tc>
        <w:tc>
          <w:tcPr/>
          <w:p w:rsidR="00000000" w:rsidDel="00000000" w:rsidP="00000000" w:rsidRDefault="00000000" w:rsidRPr="00000000" w14:paraId="0000011D">
            <w:pPr>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१</w:t>
            </w:r>
          </w:p>
        </w:tc>
        <w:tc>
          <w:tcPr/>
          <w:p w:rsidR="00000000" w:rsidDel="00000000" w:rsidP="00000000" w:rsidRDefault="00000000" w:rsidRPr="00000000" w14:paraId="0000011E">
            <w:pPr>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१५</w:t>
            </w:r>
          </w:p>
        </w:tc>
        <w:tc>
          <w:tcPr/>
          <w:p w:rsidR="00000000" w:rsidDel="00000000" w:rsidP="00000000" w:rsidRDefault="00000000" w:rsidRPr="00000000" w14:paraId="0000011F">
            <w:pPr>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१०१८</w:t>
            </w:r>
          </w:p>
        </w:tc>
        <w:tc>
          <w:tcPr/>
          <w:p w:rsidR="00000000" w:rsidDel="00000000" w:rsidP="00000000" w:rsidRDefault="00000000" w:rsidRPr="00000000" w14:paraId="00000120">
            <w:pPr>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११००</w:t>
            </w:r>
          </w:p>
        </w:tc>
      </w:tr>
      <w:tr>
        <w:trPr>
          <w:cantSplit w:val="0"/>
          <w:tblHeader w:val="0"/>
        </w:trPr>
        <w:tc>
          <w:tcPr/>
          <w:p w:rsidR="00000000" w:rsidDel="00000000" w:rsidP="00000000" w:rsidRDefault="00000000" w:rsidRPr="00000000" w14:paraId="00000121">
            <w:pPr>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जम्मा</w:t>
            </w:r>
          </w:p>
        </w:tc>
        <w:tc>
          <w:tcPr/>
          <w:p w:rsidR="00000000" w:rsidDel="00000000" w:rsidP="00000000" w:rsidRDefault="00000000" w:rsidRPr="00000000" w14:paraId="00000122">
            <w:pPr>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४५१</w:t>
            </w:r>
          </w:p>
        </w:tc>
        <w:tc>
          <w:tcPr/>
          <w:p w:rsidR="00000000" w:rsidDel="00000000" w:rsidP="00000000" w:rsidRDefault="00000000" w:rsidRPr="00000000" w14:paraId="00000123">
            <w:pPr>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२</w:t>
            </w:r>
          </w:p>
        </w:tc>
        <w:tc>
          <w:tcPr/>
          <w:p w:rsidR="00000000" w:rsidDel="00000000" w:rsidP="00000000" w:rsidRDefault="00000000" w:rsidRPr="00000000" w14:paraId="00000124">
            <w:pPr>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१२६</w:t>
            </w:r>
          </w:p>
        </w:tc>
        <w:tc>
          <w:tcPr/>
          <w:p w:rsidR="00000000" w:rsidDel="00000000" w:rsidP="00000000" w:rsidRDefault="00000000" w:rsidRPr="00000000" w14:paraId="00000125">
            <w:pPr>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६८९४</w:t>
            </w:r>
          </w:p>
        </w:tc>
        <w:tc>
          <w:tcPr/>
          <w:p w:rsidR="00000000" w:rsidDel="00000000" w:rsidP="00000000" w:rsidRDefault="00000000" w:rsidRPr="00000000" w14:paraId="00000126">
            <w:pPr>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७४७३</w:t>
            </w:r>
          </w:p>
        </w:tc>
      </w:tr>
    </w:tbl>
    <w:p w:rsidR="00000000" w:rsidDel="00000000" w:rsidP="00000000" w:rsidRDefault="00000000" w:rsidRPr="00000000" w14:paraId="00000127">
      <w:pPr>
        <w:spacing w:after="280" w:before="280" w:lineRule="auto"/>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नेपाल प्रहरीको तथ्याङ्कले पनि मधेश प्रदेशमा लैङ्गिक हिंसाको तीव्रता र विविधता पुष्टि गर्दछ । आर्थिक वर्ष २०८१/८२ मा मात्र प्रदेशभर ७,८५२ घटनाहरू दर्ता भएका छन्, जसमा घरेलु हिंसा सबैभन्दा ठूलो हिस्सा (६,९४३) ओगटेको छ, त्यसपछि जबरजस्ती करणी (२८९), करणी उद्योग (८९) र बालयौन दुव्र्यवहार (४९) पर्दछन् ।</w:t>
      </w:r>
      <w:r w:rsidDel="00000000" w:rsidR="00000000" w:rsidRPr="00000000">
        <w:rPr>
          <w:rFonts w:ascii="Kokila" w:cs="Kokila" w:eastAsia="Kokila" w:hAnsi="Kokila"/>
          <w:color w:val="000000"/>
          <w:sz w:val="32"/>
          <w:szCs w:val="32"/>
          <w:vertAlign w:val="superscript"/>
        </w:rPr>
        <w:footnoteReference w:customMarkFollows="0" w:id="9"/>
      </w:r>
      <w:r w:rsidDel="00000000" w:rsidR="00000000" w:rsidRPr="00000000">
        <w:rPr>
          <w:rFonts w:ascii="Kokila" w:cs="Kokila" w:eastAsia="Kokila" w:hAnsi="Kokila"/>
          <w:color w:val="000000"/>
          <w:sz w:val="32"/>
          <w:szCs w:val="32"/>
          <w:rtl w:val="0"/>
        </w:rPr>
        <w:t xml:space="preserve"> घरेलु हिंसाको उच्च संख्या यस प्रकारको हिंसा सामाजिक रूपमा “निजी मामिला” का रूपमा सामान्यीकृत हुँदै आएको यथार्थसँग गाँसिएको देखिन्छ, जहाँ दण्डहीनता र सहनशीलताले हिंसालाई निरन्तरता दिन मद्दत पुर्‍याएको छ ।</w:t>
      </w:r>
    </w:p>
    <w:p w:rsidR="00000000" w:rsidDel="00000000" w:rsidP="00000000" w:rsidRDefault="00000000" w:rsidRPr="00000000" w14:paraId="00000128">
      <w:pPr>
        <w:spacing w:after="280" w:before="280" w:lineRule="auto"/>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जिल्लागत विश्लेषणले हिंसाको स्वरूप र तीव्रतामा उल्लेखनीय भिन्नता देखाउँछ । कुल ७,४७३ घटनामध्ये सामाजिक–आर्थिक अपराधको उच्च अनुपात (६,८९४) ले घरेलु विवाद, दाइजो, सम्पत्ति, रोजगारी र पारिवारिक सम्बन्धसँग जोडिएका तनावहरू हिंसामा रूपान्तरण हुने प्रवृत्तिलाई संकेत गर्दछ ।</w:t>
      </w:r>
      <w:r w:rsidDel="00000000" w:rsidR="00000000" w:rsidRPr="00000000">
        <w:rPr>
          <w:rFonts w:ascii="Kokila" w:cs="Kokila" w:eastAsia="Kokila" w:hAnsi="Kokila"/>
          <w:color w:val="000000"/>
          <w:sz w:val="32"/>
          <w:szCs w:val="32"/>
          <w:vertAlign w:val="superscript"/>
        </w:rPr>
        <w:footnoteReference w:customMarkFollows="0" w:id="10"/>
      </w:r>
      <w:r w:rsidDel="00000000" w:rsidR="00000000" w:rsidRPr="00000000">
        <w:rPr>
          <w:rFonts w:ascii="Kokila" w:cs="Kokila" w:eastAsia="Kokila" w:hAnsi="Kokila"/>
          <w:color w:val="000000"/>
          <w:sz w:val="32"/>
          <w:szCs w:val="32"/>
          <w:rtl w:val="0"/>
        </w:rPr>
        <w:t xml:space="preserve"> बारा (१,३४८) र पर्सा (१,३३६) जस्ता व्यापारिक र जनघनत्व बढी भएका जिल्लाहरूमा उच्च दर देखिनुले शहरीकरण, श्रम आप्रवासन र कमजोर सामाजिक सुरक्षाबीचको सम्बन्धलाई संकेत गर्दछ । यौनजन्य अपराधका ४५१ घटनामध्ये धनुषा, बारा र सर्लाही अग्रपंक्तिमा देखिनु ती जिल्लाहरूमा महिला तथा बालिकाको असुरक्षाको गहिरो संकेत हो ।</w:t>
      </w:r>
    </w:p>
    <w:p w:rsidR="00000000" w:rsidDel="00000000" w:rsidP="00000000" w:rsidRDefault="00000000" w:rsidRPr="00000000" w14:paraId="00000129">
      <w:pPr>
        <w:spacing w:after="280" w:before="280" w:lineRule="auto"/>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यद्यपि, दर्ता भएका घटनाहरू वास्तविक अवस्थाको पूर्ण चित्र होइनन् । सामाजिक लाञ्छना, प्रतिशोधको डर, पारिवारिक दबाब र प्रशासनिक झन्झटका कारण धेरै हिंसाका घटनाहरू उजुरीसम्म नपुग्ने सम्भावना उच्च छ । यसैले उपलब्ध तथ्याङ्कहरूलाई दृश्यमा आएका सङ्केतका रूपमा मात्र हेर्नुपर्ने हुन्छ, जसको पछाडि अझ व्यापक र अदृश्य हिंसाको यथार्थ लुकेको छ र जसले संरक्षण, रोकथाम र न्याय प्रणालीमा संरचनागत सुधारको तत्काल आवश्यकता औँल्याउँछ ।</w:t>
      </w:r>
    </w:p>
    <w:p w:rsidR="00000000" w:rsidDel="00000000" w:rsidP="00000000" w:rsidRDefault="00000000" w:rsidRPr="00000000" w14:paraId="0000012A">
      <w:pPr>
        <w:pStyle w:val="Heading1"/>
        <w:jc w:val="both"/>
        <w:rPr>
          <w:rFonts w:ascii="Kokila" w:cs="Kokila" w:eastAsia="Kokila" w:hAnsi="Kokila"/>
          <w:b w:val="1"/>
          <w:bCs w:val="1"/>
          <w:color w:val="000000"/>
        </w:rPr>
      </w:pPr>
      <w:bookmarkStart w:colFirst="0" w:colLast="0" w:name="_heading=h.vdcr65f9aqe2" w:id="9"/>
      <w:bookmarkEnd w:id="9"/>
      <w:r w:rsidDel="00000000" w:rsidR="00000000" w:rsidRPr="00000000">
        <w:rPr>
          <w:rFonts w:ascii="Kokila" w:cs="Kokila" w:eastAsia="Kokila" w:hAnsi="Kokila"/>
          <w:b w:val="1"/>
          <w:bCs w:val="1"/>
          <w:color w:val="000000"/>
          <w:rtl w:val="0"/>
        </w:rPr>
        <w:t xml:space="preserve">२.२ मधेश प्रदेशमा अपाङ्गता भएका महिला तथा बालिकाहरू विरुद्ध हुने हिंसाको अवस्था </w:t>
      </w:r>
    </w:p>
    <w:p w:rsidR="00000000" w:rsidDel="00000000" w:rsidP="00000000" w:rsidRDefault="00000000" w:rsidRPr="00000000" w14:paraId="0000012B">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राष्ट्रिय जनगणनाको तथ्याङ्क अनुसार मधेश प्रदेशको कुल जनसङ्ख्या ६१,१४,६९९ रहेको छ, जसमध्ये १.५० प्रतिशत अर्थात् ९१,६४७ जनामा कुनै न कुनै प्रकारको अपाङ्गता रहेको देखिएको छ । यस तथ्याङ्कलाई लैङ्गिक आधारमा हेर्दा अपाङ्गता भएका व्यक्तिहरूमा पुरुषको सङ्ख्या बढी देखिन्छ । कुल अपाङ्गता भएका व्यक्तिहरूमध्ये ५२,९७६ (करिब ५६.८२ प्रतिशत) पुरुष रहेका छन् भने ३९,५७१ (करिब ४३.१८ प्रतिशत महिला रहेका छन् । यसरी प्रदेशको कुल जनसङ्ख्याको उल्लेखिय रहेका अपाङ्गता भएका महिलाहरु कुनै न कुनै प्रकारको लैङ्गिक हिंसा सामना गर्ने गरेको नेपाल प्रहरीको प्रतिवेदनले देखाउँछ । </w:t>
      </w:r>
    </w:p>
    <w:p w:rsidR="00000000" w:rsidDel="00000000" w:rsidP="00000000" w:rsidRDefault="00000000" w:rsidRPr="00000000" w14:paraId="0000012C">
      <w:pPr>
        <w:spacing w:after="280" w:before="280" w:lineRule="auto"/>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अपाङ्गता भएका महिला तथा बालिकाहरू मधेश प्रदेशमा लैङ्गिक हिंसाको अझ उच्च जोखिममा रहेका छन्, तर उनीहरूको अवस्था नीतिगत, संस्थागत र तथ्याङ्कीय रूपमा पर्याप्त रूपमा पहिचान र अभिलेखीकरण भएको देखिँदैन । नेपाल प्रहरीको आर्थिक वर्ष २०८१/८२ को तथ्याङ्कअनुसार घरेलु हिंसा, जबरजस्ती करणी, जबरजस्ती करणी उद्योग र बालयौन दुव्र्यवहारका घटनाबाट अपाङ्गता भएका महिला तथा बालिकाहरू प्रत्यक्ष रूपमा प्रभावित भएका छन्, जसले उनीहरूको दोहोरो वा बहुगुणित असुरक्षालाई उजागर गर्दछ ।</w:t>
      </w:r>
    </w:p>
    <w:tbl>
      <w:tblPr>
        <w:tblStyle w:val="Table4"/>
        <w:tblpPr w:leftFromText="180" w:rightFromText="180" w:topFromText="0" w:bottomFromText="0" w:vertAnchor="text" w:horzAnchor="text" w:tblpX="3749" w:tblpY="77"/>
        <w:tblW w:w="5991.0" w:type="dxa"/>
        <w:jc w:val="left"/>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400"/>
      </w:tblPr>
      <w:tblGrid>
        <w:gridCol w:w="1711"/>
        <w:gridCol w:w="900"/>
        <w:gridCol w:w="851"/>
        <w:gridCol w:w="900"/>
        <w:gridCol w:w="851"/>
        <w:gridCol w:w="778"/>
        <w:tblGridChange w:id="0">
          <w:tblGrid>
            <w:gridCol w:w="1711"/>
            <w:gridCol w:w="900"/>
            <w:gridCol w:w="851"/>
            <w:gridCol w:w="900"/>
            <w:gridCol w:w="851"/>
            <w:gridCol w:w="778"/>
          </w:tblGrid>
        </w:tblGridChange>
      </w:tblGrid>
      <w:tr>
        <w:trPr>
          <w:cantSplit w:val="0"/>
          <w:tblHeader w:val="0"/>
        </w:trPr>
        <w:tc>
          <w:tcPr>
            <w:gridSpan w:val="6"/>
          </w:tcPr>
          <w:p w:rsidR="00000000" w:rsidDel="00000000" w:rsidP="00000000" w:rsidRDefault="00000000" w:rsidRPr="00000000" w14:paraId="0000012D">
            <w:pPr>
              <w:jc w:val="center"/>
              <w:rPr>
                <w:rFonts w:ascii="Kokila" w:cs="Kokila" w:eastAsia="Kokila" w:hAnsi="Kokila"/>
                <w:b w:val="1"/>
                <w:bCs w:val="1"/>
                <w:color w:val="000000"/>
                <w:sz w:val="32"/>
                <w:szCs w:val="32"/>
              </w:rPr>
            </w:pPr>
            <w:r w:rsidDel="00000000" w:rsidR="00000000" w:rsidRPr="00000000">
              <w:rPr>
                <w:rFonts w:ascii="Kokila" w:cs="Kokila" w:eastAsia="Kokila" w:hAnsi="Kokila"/>
                <w:b w:val="1"/>
                <w:bCs w:val="1"/>
                <w:color w:val="000000"/>
                <w:sz w:val="32"/>
                <w:szCs w:val="32"/>
                <w:rtl w:val="0"/>
              </w:rPr>
              <w:t xml:space="preserve">तलिका ४:  मधेश प्रदेशमा अपाङ्गता र हिंसाको स्वस्प</w:t>
            </w:r>
          </w:p>
        </w:tc>
      </w:tr>
      <w:tr>
        <w:trPr>
          <w:cantSplit w:val="0"/>
          <w:tblHeader w:val="0"/>
        </w:trPr>
        <w:tc>
          <w:tcPr>
            <w:vMerge w:val="restart"/>
          </w:tcPr>
          <w:p w:rsidR="00000000" w:rsidDel="00000000" w:rsidP="00000000" w:rsidRDefault="00000000" w:rsidRPr="00000000" w14:paraId="00000133">
            <w:pPr>
              <w:jc w:val="both"/>
              <w:rPr>
                <w:rFonts w:ascii="Kokila" w:cs="Kokila" w:eastAsia="Kokila" w:hAnsi="Kokila"/>
                <w:b w:val="1"/>
                <w:bCs w:val="1"/>
                <w:color w:val="000000"/>
                <w:sz w:val="32"/>
                <w:szCs w:val="32"/>
              </w:rPr>
            </w:pPr>
            <w:r w:rsidDel="00000000" w:rsidR="00000000" w:rsidRPr="00000000">
              <w:rPr>
                <w:rFonts w:ascii="Kokila" w:cs="Kokila" w:eastAsia="Kokila" w:hAnsi="Kokila"/>
                <w:b w:val="1"/>
                <w:bCs w:val="1"/>
                <w:color w:val="000000"/>
                <w:sz w:val="32"/>
                <w:szCs w:val="32"/>
                <w:rtl w:val="0"/>
              </w:rPr>
              <w:t xml:space="preserve">हिंसाको स्वस्प</w:t>
            </w:r>
          </w:p>
        </w:tc>
        <w:tc>
          <w:tcPr>
            <w:gridSpan w:val="2"/>
          </w:tcPr>
          <w:p w:rsidR="00000000" w:rsidDel="00000000" w:rsidP="00000000" w:rsidRDefault="00000000" w:rsidRPr="00000000" w14:paraId="00000134">
            <w:pPr>
              <w:jc w:val="both"/>
              <w:rPr>
                <w:rFonts w:ascii="Kokila" w:cs="Kokila" w:eastAsia="Kokila" w:hAnsi="Kokila"/>
                <w:b w:val="1"/>
                <w:bCs w:val="1"/>
                <w:color w:val="000000"/>
                <w:sz w:val="32"/>
                <w:szCs w:val="32"/>
              </w:rPr>
            </w:pPr>
            <w:r w:rsidDel="00000000" w:rsidR="00000000" w:rsidRPr="00000000">
              <w:rPr>
                <w:rFonts w:ascii="Kokila" w:cs="Kokila" w:eastAsia="Kokila" w:hAnsi="Kokila"/>
                <w:b w:val="1"/>
                <w:bCs w:val="1"/>
                <w:color w:val="000000"/>
                <w:sz w:val="32"/>
                <w:szCs w:val="32"/>
                <w:rtl w:val="0"/>
              </w:rPr>
              <w:t xml:space="preserve">शरीरिक अपाङ्गता</w:t>
            </w:r>
          </w:p>
        </w:tc>
        <w:tc>
          <w:tcPr>
            <w:gridSpan w:val="2"/>
          </w:tcPr>
          <w:p w:rsidR="00000000" w:rsidDel="00000000" w:rsidP="00000000" w:rsidRDefault="00000000" w:rsidRPr="00000000" w14:paraId="00000136">
            <w:pPr>
              <w:jc w:val="both"/>
              <w:rPr>
                <w:rFonts w:ascii="Kokila" w:cs="Kokila" w:eastAsia="Kokila" w:hAnsi="Kokila"/>
                <w:b w:val="1"/>
                <w:bCs w:val="1"/>
                <w:color w:val="000000"/>
                <w:sz w:val="32"/>
                <w:szCs w:val="32"/>
              </w:rPr>
            </w:pPr>
            <w:r w:rsidDel="00000000" w:rsidR="00000000" w:rsidRPr="00000000">
              <w:rPr>
                <w:rFonts w:ascii="Kokila" w:cs="Kokila" w:eastAsia="Kokila" w:hAnsi="Kokila"/>
                <w:b w:val="1"/>
                <w:bCs w:val="1"/>
                <w:color w:val="000000"/>
                <w:sz w:val="32"/>
                <w:szCs w:val="32"/>
                <w:rtl w:val="0"/>
              </w:rPr>
              <w:t xml:space="preserve">मानसिक अपाङ्गता</w:t>
            </w:r>
          </w:p>
        </w:tc>
        <w:tc>
          <w:tcPr>
            <w:vMerge w:val="restart"/>
          </w:tcPr>
          <w:p w:rsidR="00000000" w:rsidDel="00000000" w:rsidP="00000000" w:rsidRDefault="00000000" w:rsidRPr="00000000" w14:paraId="00000138">
            <w:pPr>
              <w:jc w:val="both"/>
              <w:rPr>
                <w:rFonts w:ascii="Kokila" w:cs="Kokila" w:eastAsia="Kokila" w:hAnsi="Kokila"/>
                <w:b w:val="1"/>
                <w:bCs w:val="1"/>
                <w:color w:val="000000"/>
                <w:sz w:val="32"/>
                <w:szCs w:val="32"/>
              </w:rPr>
            </w:pPr>
            <w:r w:rsidDel="00000000" w:rsidR="00000000" w:rsidRPr="00000000">
              <w:rPr>
                <w:rFonts w:ascii="Kokila" w:cs="Kokila" w:eastAsia="Kokila" w:hAnsi="Kokila"/>
                <w:b w:val="1"/>
                <w:bCs w:val="1"/>
                <w:color w:val="000000"/>
                <w:sz w:val="32"/>
                <w:szCs w:val="32"/>
                <w:rtl w:val="0"/>
              </w:rPr>
              <w:t xml:space="preserve">जम्मा घटना</w:t>
            </w:r>
          </w:p>
        </w:tc>
      </w:tr>
      <w:tr>
        <w:trPr>
          <w:cantSplit w:val="0"/>
          <w:tblHeader w:val="0"/>
        </w:trPr>
        <w:tc>
          <w:tcPr>
            <w:vMerge w:val="continue"/>
          </w:tcPr>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Kokila" w:cs="Kokila" w:eastAsia="Kokila" w:hAnsi="Kokila"/>
                <w:b w:val="1"/>
                <w:bCs w:val="1"/>
                <w:color w:val="000000"/>
                <w:sz w:val="32"/>
                <w:szCs w:val="32"/>
              </w:rPr>
            </w:pPr>
            <w:r w:rsidDel="00000000" w:rsidR="00000000" w:rsidRPr="00000000">
              <w:rPr>
                <w:rtl w:val="0"/>
              </w:rPr>
            </w:r>
          </w:p>
        </w:tc>
        <w:tc>
          <w:tcPr/>
          <w:p w:rsidR="00000000" w:rsidDel="00000000" w:rsidP="00000000" w:rsidRDefault="00000000" w:rsidRPr="00000000" w14:paraId="0000013A">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बालिका</w:t>
            </w:r>
          </w:p>
        </w:tc>
        <w:tc>
          <w:tcPr/>
          <w:p w:rsidR="00000000" w:rsidDel="00000000" w:rsidP="00000000" w:rsidRDefault="00000000" w:rsidRPr="00000000" w14:paraId="0000013B">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महिला</w:t>
            </w:r>
          </w:p>
        </w:tc>
        <w:tc>
          <w:tcPr/>
          <w:p w:rsidR="00000000" w:rsidDel="00000000" w:rsidP="00000000" w:rsidRDefault="00000000" w:rsidRPr="00000000" w14:paraId="0000013C">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बालिका</w:t>
            </w:r>
          </w:p>
        </w:tc>
        <w:tc>
          <w:tcPr/>
          <w:p w:rsidR="00000000" w:rsidDel="00000000" w:rsidP="00000000" w:rsidRDefault="00000000" w:rsidRPr="00000000" w14:paraId="0000013D">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महिला</w:t>
            </w:r>
          </w:p>
        </w:tc>
        <w:tc>
          <w:tcPr>
            <w:vMerge w:val="continue"/>
          </w:tcPr>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Kokila" w:cs="Kokila" w:eastAsia="Kokila" w:hAnsi="Kokila"/>
                <w:color w:val="000000"/>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13F">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बालयौन दुव्र्यवहार</w:t>
            </w:r>
          </w:p>
        </w:tc>
        <w:tc>
          <w:tcPr/>
          <w:p w:rsidR="00000000" w:rsidDel="00000000" w:rsidP="00000000" w:rsidRDefault="00000000" w:rsidRPr="00000000" w14:paraId="00000140">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w:t>
            </w:r>
          </w:p>
        </w:tc>
        <w:tc>
          <w:tcPr/>
          <w:p w:rsidR="00000000" w:rsidDel="00000000" w:rsidP="00000000" w:rsidRDefault="00000000" w:rsidRPr="00000000" w14:paraId="00000141">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w:t>
            </w:r>
          </w:p>
        </w:tc>
        <w:tc>
          <w:tcPr/>
          <w:p w:rsidR="00000000" w:rsidDel="00000000" w:rsidP="00000000" w:rsidRDefault="00000000" w:rsidRPr="00000000" w14:paraId="00000142">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w:t>
            </w:r>
          </w:p>
        </w:tc>
        <w:tc>
          <w:tcPr/>
          <w:p w:rsidR="00000000" w:rsidDel="00000000" w:rsidP="00000000" w:rsidRDefault="00000000" w:rsidRPr="00000000" w14:paraId="00000143">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w:t>
            </w:r>
          </w:p>
        </w:tc>
        <w:tc>
          <w:tcPr/>
          <w:p w:rsidR="00000000" w:rsidDel="00000000" w:rsidP="00000000" w:rsidRDefault="00000000" w:rsidRPr="00000000" w14:paraId="00000144">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४९ </w:t>
            </w:r>
          </w:p>
        </w:tc>
      </w:tr>
      <w:tr>
        <w:trPr>
          <w:cantSplit w:val="0"/>
          <w:tblHeader w:val="0"/>
        </w:trPr>
        <w:tc>
          <w:tcPr/>
          <w:p w:rsidR="00000000" w:rsidDel="00000000" w:rsidP="00000000" w:rsidRDefault="00000000" w:rsidRPr="00000000" w14:paraId="00000145">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जबरजस्ती करणी</w:t>
            </w:r>
          </w:p>
        </w:tc>
        <w:tc>
          <w:tcPr/>
          <w:p w:rsidR="00000000" w:rsidDel="00000000" w:rsidP="00000000" w:rsidRDefault="00000000" w:rsidRPr="00000000" w14:paraId="00000146">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२</w:t>
            </w:r>
          </w:p>
        </w:tc>
        <w:tc>
          <w:tcPr/>
          <w:p w:rsidR="00000000" w:rsidDel="00000000" w:rsidP="00000000" w:rsidRDefault="00000000" w:rsidRPr="00000000" w14:paraId="00000147">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१</w:t>
            </w:r>
          </w:p>
        </w:tc>
        <w:tc>
          <w:tcPr/>
          <w:p w:rsidR="00000000" w:rsidDel="00000000" w:rsidP="00000000" w:rsidRDefault="00000000" w:rsidRPr="00000000" w14:paraId="00000148">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६</w:t>
            </w:r>
          </w:p>
        </w:tc>
        <w:tc>
          <w:tcPr/>
          <w:p w:rsidR="00000000" w:rsidDel="00000000" w:rsidP="00000000" w:rsidRDefault="00000000" w:rsidRPr="00000000" w14:paraId="00000149">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६</w:t>
            </w:r>
          </w:p>
        </w:tc>
        <w:tc>
          <w:tcPr/>
          <w:p w:rsidR="00000000" w:rsidDel="00000000" w:rsidP="00000000" w:rsidRDefault="00000000" w:rsidRPr="00000000" w14:paraId="0000014A">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२८९</w:t>
            </w:r>
          </w:p>
        </w:tc>
      </w:tr>
      <w:tr>
        <w:trPr>
          <w:cantSplit w:val="0"/>
          <w:tblHeader w:val="0"/>
        </w:trPr>
        <w:tc>
          <w:tcPr/>
          <w:p w:rsidR="00000000" w:rsidDel="00000000" w:rsidP="00000000" w:rsidRDefault="00000000" w:rsidRPr="00000000" w14:paraId="0000014B">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जबरजस्ती करणी उद्योग</w:t>
            </w:r>
          </w:p>
        </w:tc>
        <w:tc>
          <w:tcPr/>
          <w:p w:rsidR="00000000" w:rsidDel="00000000" w:rsidP="00000000" w:rsidRDefault="00000000" w:rsidRPr="00000000" w14:paraId="0000014C">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w:t>
            </w:r>
          </w:p>
        </w:tc>
        <w:tc>
          <w:tcPr/>
          <w:p w:rsidR="00000000" w:rsidDel="00000000" w:rsidP="00000000" w:rsidRDefault="00000000" w:rsidRPr="00000000" w14:paraId="0000014D">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१</w:t>
            </w:r>
          </w:p>
        </w:tc>
        <w:tc>
          <w:tcPr/>
          <w:p w:rsidR="00000000" w:rsidDel="00000000" w:rsidP="00000000" w:rsidRDefault="00000000" w:rsidRPr="00000000" w14:paraId="0000014E">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१</w:t>
            </w:r>
          </w:p>
        </w:tc>
        <w:tc>
          <w:tcPr/>
          <w:p w:rsidR="00000000" w:rsidDel="00000000" w:rsidP="00000000" w:rsidRDefault="00000000" w:rsidRPr="00000000" w14:paraId="0000014F">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w:t>
            </w:r>
          </w:p>
        </w:tc>
        <w:tc>
          <w:tcPr/>
          <w:p w:rsidR="00000000" w:rsidDel="00000000" w:rsidP="00000000" w:rsidRDefault="00000000" w:rsidRPr="00000000" w14:paraId="00000150">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८९</w:t>
            </w:r>
          </w:p>
        </w:tc>
      </w:tr>
      <w:tr>
        <w:trPr>
          <w:cantSplit w:val="0"/>
          <w:tblHeader w:val="0"/>
        </w:trPr>
        <w:tc>
          <w:tcPr/>
          <w:p w:rsidR="00000000" w:rsidDel="00000000" w:rsidP="00000000" w:rsidRDefault="00000000" w:rsidRPr="00000000" w14:paraId="00000151">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घरेलु हिंसा</w:t>
            </w:r>
          </w:p>
        </w:tc>
        <w:tc>
          <w:tcPr/>
          <w:p w:rsidR="00000000" w:rsidDel="00000000" w:rsidP="00000000" w:rsidRDefault="00000000" w:rsidRPr="00000000" w14:paraId="00000152">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w:t>
            </w:r>
          </w:p>
        </w:tc>
        <w:tc>
          <w:tcPr/>
          <w:p w:rsidR="00000000" w:rsidDel="00000000" w:rsidP="00000000" w:rsidRDefault="00000000" w:rsidRPr="00000000" w14:paraId="00000153">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w:t>
            </w:r>
          </w:p>
        </w:tc>
        <w:tc>
          <w:tcPr/>
          <w:p w:rsidR="00000000" w:rsidDel="00000000" w:rsidP="00000000" w:rsidRDefault="00000000" w:rsidRPr="00000000" w14:paraId="00000154">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w:t>
            </w:r>
          </w:p>
        </w:tc>
        <w:tc>
          <w:tcPr/>
          <w:p w:rsidR="00000000" w:rsidDel="00000000" w:rsidP="00000000" w:rsidRDefault="00000000" w:rsidRPr="00000000" w14:paraId="00000155">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w:t>
            </w:r>
          </w:p>
        </w:tc>
        <w:tc>
          <w:tcPr/>
          <w:p w:rsidR="00000000" w:rsidDel="00000000" w:rsidP="00000000" w:rsidRDefault="00000000" w:rsidRPr="00000000" w14:paraId="00000156">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६९४६</w:t>
            </w:r>
          </w:p>
        </w:tc>
      </w:tr>
    </w:tbl>
    <w:p w:rsidR="00000000" w:rsidDel="00000000" w:rsidP="00000000" w:rsidRDefault="00000000" w:rsidRPr="00000000" w14:paraId="00000157">
      <w:pPr>
        <w:spacing w:after="280" w:before="280" w:lineRule="auto"/>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यौनजन्य हिंसाको सन्दर्भमा अवस्था विशेष रूपमा गम्भीर देखिन्छ । कुल २८९ जबरजस्ती करणीका घटनामध्ये शारीरिक अपाङ्गता भएका १ महिला र २ बालिका तथा मानसिक अपाङ्गता भएका ६ महिला र ६ बालिका पीडित/प्रभावित हुनु अपाङ्गता भएका व्यक्तिहरू आफ्नै घर, परिवार र नजिकको सामाजिक परिवेशभित्रै सुरक्षित नरहेको यथार्थको द्योतक हो । जबरजस्ती करणी उद्योग (८९) र बालयौन दुव्र्यवहार (४९) का घटनाहरूले अपाङ्गता भएका बालिकाहरू आन्तरिक तथा बाह्य दुवै वातावरणमा उच्च जोखिममा रहेको संकेत गर्दछ । शारीरिक अपाङ्गता भएकी १ महिला र मानसिक अपाङ्गता भएकी १ बालिका करणी उद्योगको शिकार हुनु राज्यको संरक्षण दायित्वको गम्भीर असफलता हो । घरेलु हिंसाका ६,९४६ घटनामा अपाङ्गता भएका महिला वा बालिका स्पष्ट रूपमा पहिचान नभएको देखिनु स्वयंमा चिन्ताजनक अवस्था हो । यसले या त अपाङ्गताको विवरण संकलन नगर्ने प्रणालीगत कमजोरी, वा अपाङ्गता भएका पीडित/प्रभावित हरूले उजुरी नै दर्ता नगर्ने/गर्न नसक्ने अवस्थालाई संकेत गर्दछ । यस आधारमा अपाङ्गता भएका महिला तथा बालिकाहरूले भोग्ने हिंसा तथ्याङ्कमा देखिएकोभन्दा धेरै व्यापक र गहिरो हुन सक्ने सम्भावनालाई अस्वीकार गर्न सकिँदैन ।</w:t>
      </w:r>
    </w:p>
    <w:p w:rsidR="00000000" w:rsidDel="00000000" w:rsidP="00000000" w:rsidRDefault="00000000" w:rsidRPr="00000000" w14:paraId="00000158">
      <w:pPr>
        <w:spacing w:after="280" w:before="280" w:lineRule="auto"/>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राष्ट्रिय अपाङ्ग महासंघद्वारा गरिएको अध्ययनअनुसार</w:t>
      </w:r>
      <w:r w:rsidDel="00000000" w:rsidR="00000000" w:rsidRPr="00000000">
        <w:rPr>
          <w:rFonts w:ascii="Kokila" w:cs="Kokila" w:eastAsia="Kokila" w:hAnsi="Kokila"/>
          <w:color w:val="000000"/>
          <w:sz w:val="32"/>
          <w:szCs w:val="32"/>
          <w:vertAlign w:val="superscript"/>
        </w:rPr>
        <w:footnoteReference w:customMarkFollows="0" w:id="11"/>
      </w:r>
      <w:r w:rsidDel="00000000" w:rsidR="00000000" w:rsidRPr="00000000">
        <w:rPr>
          <w:rFonts w:ascii="Kokila" w:cs="Kokila" w:eastAsia="Kokila" w:hAnsi="Kokila"/>
          <w:color w:val="000000"/>
          <w:sz w:val="32"/>
          <w:szCs w:val="32"/>
          <w:rtl w:val="0"/>
        </w:rPr>
        <w:t xml:space="preserve"> यौन हिंसाबाट प्रभावित अपाङ्गता भएका व्यक्तिहरूमध्ये ६७ प्रतिशत मधेसी समुदायका हुनु सामाजिक बहिष्करण, जातीय पहिचान र अपाङ्गताबीचको अन्तरसम्बन्धलाई स्पष्ट रूपमा उजागर गर्दछ । धम्की, अपमान, एक्लोपन, नियन्त्रणमुखी व्यवहारजस्ता मनोसामाजिक हिंसा प्रायः शारीरिक तथा यौन हिंसासँगै हुने गरेको देखिनु हिंसाको बहुआयामिक स्वरूपको प्रमाण हो । साथै, सञ्चार अवरोध, सांकेतिक भाषा दोभाषेको अभाव, सेवाकेन्द्रमा गोपनीयताको कमी, अपाङ्गताप्रति नकारात्मक दृष्टिकोण र संरचनागत पहुँच अभावजस्ता कारकहरूले अपाङ्गता भएका महिला तथा बालिकाको न्याय र सेवा पहुँचलाई गम्भीर रूपमा अवरुद्ध गरेका छन् ।</w:t>
      </w:r>
    </w:p>
    <w:p w:rsidR="00000000" w:rsidDel="00000000" w:rsidP="00000000" w:rsidRDefault="00000000" w:rsidRPr="00000000" w14:paraId="00000159">
      <w:pPr>
        <w:pStyle w:val="Heading1"/>
        <w:rPr>
          <w:rFonts w:ascii="Kokila" w:cs="Kokila" w:eastAsia="Kokila" w:hAnsi="Kokila"/>
          <w:b w:val="1"/>
          <w:bCs w:val="1"/>
          <w:color w:val="000000"/>
        </w:rPr>
      </w:pPr>
      <w:bookmarkStart w:colFirst="0" w:colLast="0" w:name="_heading=h.phhwp23xssbk" w:id="10"/>
      <w:bookmarkEnd w:id="10"/>
      <w:r w:rsidDel="00000000" w:rsidR="00000000" w:rsidRPr="00000000">
        <w:rPr>
          <w:rFonts w:ascii="Kokila" w:cs="Kokila" w:eastAsia="Kokila" w:hAnsi="Kokila"/>
          <w:b w:val="1"/>
          <w:bCs w:val="1"/>
          <w:color w:val="000000"/>
          <w:rtl w:val="0"/>
        </w:rPr>
        <w:t xml:space="preserve">२.३ लैङ्गिक हिंसा र अपाङ्गताः मधेश प्रदेशको वस्तुस्थिति</w:t>
      </w:r>
    </w:p>
    <w:p w:rsidR="00000000" w:rsidDel="00000000" w:rsidP="00000000" w:rsidRDefault="00000000" w:rsidRPr="00000000" w14:paraId="0000015A">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मधेश प्रदेशमा लैङ्गिक हिंसा र अपाङ्गताको अन्तरसम्बन्धले गहिरा सामाजिक, सांस्कृतिक र संरचनात्मक चुनौतीहरूलाई उजागर गर्दछ ।</w:t>
      </w:r>
      <w:r w:rsidDel="00000000" w:rsidR="00000000" w:rsidRPr="00000000">
        <w:rPr>
          <w:rFonts w:ascii="Kokila" w:cs="Kokila" w:eastAsia="Kokila" w:hAnsi="Kokila"/>
          <w:color w:val="000000"/>
          <w:sz w:val="32"/>
          <w:szCs w:val="32"/>
          <w:vertAlign w:val="superscript"/>
        </w:rPr>
        <w:footnoteReference w:customMarkFollows="0" w:id="12"/>
      </w:r>
      <w:r w:rsidDel="00000000" w:rsidR="00000000" w:rsidRPr="00000000">
        <w:rPr>
          <w:rFonts w:ascii="Kokila" w:cs="Kokila" w:eastAsia="Kokila" w:hAnsi="Kokila"/>
          <w:color w:val="000000"/>
          <w:sz w:val="32"/>
          <w:szCs w:val="32"/>
          <w:rtl w:val="0"/>
        </w:rPr>
        <w:t xml:space="preserve"> घरेलु हिंसा, बलात्कार, यौन दुव्र्यवहार र मानसिक हिंसाका विभिन्न स्वरूप व्यापक भए पनि, धेरै घटनाहरू औपचारिक रूपमा रिपोर्ट हुँदैनन् । पारिवारिक दबाब, सामाजिक मेलमिलाप र प्रतिष्ठाको चिन्ताका कारण हिंसाका घटनाहरू प्रायः घरभित्रै दबाइने वा समुदायस्तरमै मिलाइने प्रवृत्ति देखिन्छ ।</w:t>
      </w:r>
    </w:p>
    <w:p w:rsidR="00000000" w:rsidDel="00000000" w:rsidP="00000000" w:rsidRDefault="00000000" w:rsidRPr="00000000" w14:paraId="0000015B">
      <w:pPr>
        <w:jc w:val="both"/>
        <w:rPr>
          <w:rFonts w:ascii="Kokila" w:cs="Kokila" w:eastAsia="Kokila" w:hAnsi="Kokila"/>
          <w:color w:val="000000"/>
          <w:sz w:val="32"/>
          <w:szCs w:val="32"/>
        </w:rPr>
      </w:pPr>
      <w:r w:rsidDel="00000000" w:rsidR="00000000" w:rsidRPr="00000000">
        <w:rPr>
          <w:rtl w:val="0"/>
        </w:rPr>
      </w:r>
    </w:p>
    <w:p w:rsidR="00000000" w:rsidDel="00000000" w:rsidP="00000000" w:rsidRDefault="00000000" w:rsidRPr="00000000" w14:paraId="0000015C">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समुदायिक दृष्टिकोणले हिंसाको प्रकृति र पीडित/प्रभावित को व्यवहारमा निर्णायक प्रभाव पार्ने गरेको छ । पीडित/प्रभावितलाई दोष दिने, हिंसालाई सामान्य ठान्ने, उपहास गर्ने तथा सामाजिक बहिष्कारको डर देखाउने प्रवृत्तिले न्याय खोज्ने प्रक्रिया अवरुद्ध गर्दछ । कानुनी जानकारीको अभाव र न्याय प्रणालीप्रतिको अविश्वासका कारण औपचारिक उजुरीको दर न्यून रहेको देखिन्छ, जसले हिंसालाई बहुआयामिक चुनौतीको रूपमा प्रस्तुत गर्दछ ।</w:t>
      </w:r>
    </w:p>
    <w:p w:rsidR="00000000" w:rsidDel="00000000" w:rsidP="00000000" w:rsidRDefault="00000000" w:rsidRPr="00000000" w14:paraId="0000015D">
      <w:pPr>
        <w:jc w:val="both"/>
        <w:rPr>
          <w:rFonts w:ascii="Kokila" w:cs="Kokila" w:eastAsia="Kokila" w:hAnsi="Kokila"/>
          <w:color w:val="000000"/>
          <w:sz w:val="32"/>
          <w:szCs w:val="32"/>
        </w:rPr>
      </w:pPr>
      <w:r w:rsidDel="00000000" w:rsidR="00000000" w:rsidRPr="00000000">
        <w:rPr>
          <w:rtl w:val="0"/>
        </w:rPr>
      </w:r>
    </w:p>
    <w:p w:rsidR="00000000" w:rsidDel="00000000" w:rsidP="00000000" w:rsidRDefault="00000000" w:rsidRPr="00000000" w14:paraId="0000015E">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पीडित/प्रभावितहरूले सहयोग खोज्दा प्रायः परिवार, समुदायिक संस्था, गैर–सरकारी संघसंस्था, महिला वडा सदस्य, मनोसामाजिक परामर्शदाता तथा स्वास्थ्य स्वयंसेविकामार्फत सहायता लिने गरेका छन् । औपचारिक न्यायिक संयन्त्रको प्रयोग सीमित रहनुले नीतिगत संरचना र व्यवहारिक पहुँचबीचको स्पष्ट अन्तर देखाउँछ ।</w:t>
      </w:r>
    </w:p>
    <w:p w:rsidR="00000000" w:rsidDel="00000000" w:rsidP="00000000" w:rsidRDefault="00000000" w:rsidRPr="00000000" w14:paraId="0000015F">
      <w:pPr>
        <w:jc w:val="both"/>
        <w:rPr>
          <w:rFonts w:ascii="Kokila" w:cs="Kokila" w:eastAsia="Kokila" w:hAnsi="Kokila"/>
          <w:color w:val="000000"/>
          <w:sz w:val="32"/>
          <w:szCs w:val="32"/>
        </w:rPr>
      </w:pPr>
      <w:r w:rsidDel="00000000" w:rsidR="00000000" w:rsidRPr="00000000">
        <w:rPr>
          <w:rtl w:val="0"/>
        </w:rPr>
      </w:r>
    </w:p>
    <w:p w:rsidR="00000000" w:rsidDel="00000000" w:rsidP="00000000" w:rsidRDefault="00000000" w:rsidRPr="00000000" w14:paraId="00000160">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न्याय र सेवा प्रणालीमा पहुँचका दृष्टिले अपाङ्गता भएका महिला तथा बालिकाहरूले गम्भीर अवरोध सामना गरिरहेका छन् । प्रहरीको ढिलाइ, गोपनीयता उल्लंघनको डर, अपाङ्गता–मैत्री सेवा र संरचनाको अभाव, सांकेतिक भाषा तथा सहज सूचनाको कमी, सहायक उपकरण नहुनु र सेवाबारे जानकारीको न्यूनताले उनीहरूको पहुँचलाई थप सीमित बनाएको छ । भौतिक पूर्वाधार अपाङ्गतामैत्री अपाङ्गतामैत्री नहुनुले उनीहरूको न्याय पहुँचलाई थप जटिल बनाएको छ ।</w:t>
      </w:r>
    </w:p>
    <w:p w:rsidR="00000000" w:rsidDel="00000000" w:rsidP="00000000" w:rsidRDefault="00000000" w:rsidRPr="00000000" w14:paraId="00000161">
      <w:pPr>
        <w:jc w:val="both"/>
        <w:rPr>
          <w:rFonts w:ascii="Kokila" w:cs="Kokila" w:eastAsia="Kokila" w:hAnsi="Kokila"/>
          <w:color w:val="000000"/>
          <w:sz w:val="32"/>
          <w:szCs w:val="32"/>
        </w:rPr>
      </w:pPr>
      <w:r w:rsidDel="00000000" w:rsidR="00000000" w:rsidRPr="00000000">
        <w:rPr>
          <w:rtl w:val="0"/>
        </w:rPr>
      </w:r>
    </w:p>
    <w:p w:rsidR="00000000" w:rsidDel="00000000" w:rsidP="00000000" w:rsidRDefault="00000000" w:rsidRPr="00000000" w14:paraId="00000162">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यस समग्र अवस्थाले प्रादेशिक र स्थानीय नीतिहरूमा रहेको घोषणात्मक प्रतिबद्धता र व्यवहारिक कार्यान्वयनबीचको अन्तरलाई स्पष्ट पार्दछ । अपाङ्गता–समावेशी र पीडित/प्रभावित –केन्द्रित दृष्टिकोणमा आधारित संरचनात्मक सुधार बिना, न्याय, सुरक्षा र सेवा पहुँचलाई प्रभावकारी बनाउन कठिन देखिन्छ ।</w:t>
      </w:r>
    </w:p>
    <w:p w:rsidR="00000000" w:rsidDel="00000000" w:rsidP="00000000" w:rsidRDefault="00000000" w:rsidRPr="00000000" w14:paraId="00000163">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ab/>
      </w:r>
    </w:p>
    <w:p w:rsidR="00000000" w:rsidDel="00000000" w:rsidP="00000000" w:rsidRDefault="00000000" w:rsidRPr="00000000" w14:paraId="00000164">
      <w:pPr>
        <w:jc w:val="both"/>
        <w:rPr>
          <w:rFonts w:ascii="Kokila" w:cs="Kokila" w:eastAsia="Kokila" w:hAnsi="Kokila"/>
          <w:color w:val="000000"/>
          <w:sz w:val="32"/>
          <w:szCs w:val="32"/>
        </w:rPr>
      </w:pPr>
      <w:r w:rsidDel="00000000" w:rsidR="00000000" w:rsidRPr="00000000">
        <w:rPr>
          <w:rtl w:val="0"/>
        </w:rPr>
      </w:r>
    </w:p>
    <w:p w:rsidR="00000000" w:rsidDel="00000000" w:rsidP="00000000" w:rsidRDefault="00000000" w:rsidRPr="00000000" w14:paraId="00000165">
      <w:pPr>
        <w:rPr>
          <w:rFonts w:ascii="Kokila" w:cs="Kokila" w:eastAsia="Kokila" w:hAnsi="Kokila"/>
          <w:b w:val="1"/>
          <w:bCs w:val="1"/>
          <w:color w:val="000000"/>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166">
      <w:pPr>
        <w:pStyle w:val="Heading1"/>
        <w:jc w:val="both"/>
        <w:rPr>
          <w:rFonts w:ascii="Kokila" w:cs="Kokila" w:eastAsia="Kokila" w:hAnsi="Kokila"/>
          <w:b w:val="1"/>
          <w:bCs w:val="1"/>
          <w:color w:val="000000"/>
        </w:rPr>
      </w:pPr>
      <w:bookmarkStart w:colFirst="0" w:colLast="0" w:name="_heading=h.g3ej47gfzff3" w:id="11"/>
      <w:bookmarkEnd w:id="11"/>
      <w:r w:rsidDel="00000000" w:rsidR="00000000" w:rsidRPr="00000000">
        <w:rPr>
          <w:rFonts w:ascii="Kokila" w:cs="Kokila" w:eastAsia="Kokila" w:hAnsi="Kokila"/>
          <w:b w:val="1"/>
          <w:bCs w:val="1"/>
          <w:color w:val="000000"/>
          <w:rtl w:val="0"/>
        </w:rPr>
        <w:t xml:space="preserve">परिच्छेद ३ महिला तथा बालिका विरुद्ध लैङ्गिक हिंसा रोकथाम र प्रतिक्रियाः प्रादेशिक तथा स्थानिय तहमा विद्यमान नीतिहरुको विश्लेषण </w:t>
      </w:r>
    </w:p>
    <w:p w:rsidR="00000000" w:rsidDel="00000000" w:rsidP="00000000" w:rsidRDefault="00000000" w:rsidRPr="00000000" w14:paraId="00000167">
      <w:pPr>
        <w:jc w:val="both"/>
        <w:rPr>
          <w:rFonts w:ascii="Kokila" w:cs="Kokila" w:eastAsia="Kokila" w:hAnsi="Kokila"/>
          <w:b w:val="1"/>
          <w:bCs w:val="1"/>
          <w:color w:val="000000"/>
          <w:sz w:val="32"/>
          <w:szCs w:val="32"/>
        </w:rPr>
      </w:pPr>
      <w:r w:rsidDel="00000000" w:rsidR="00000000" w:rsidRPr="00000000">
        <w:rPr>
          <w:rtl w:val="0"/>
        </w:rPr>
      </w:r>
    </w:p>
    <w:p w:rsidR="00000000" w:rsidDel="00000000" w:rsidP="00000000" w:rsidRDefault="00000000" w:rsidRPr="00000000" w14:paraId="00000168">
      <w:pPr>
        <w:jc w:val="both"/>
        <w:rPr>
          <w:rFonts w:ascii="Kokila" w:cs="Kokila" w:eastAsia="Kokila" w:hAnsi="Kokila"/>
          <w:b w:val="1"/>
          <w:bCs w:val="1"/>
          <w:color w:val="000000"/>
          <w:sz w:val="32"/>
          <w:szCs w:val="32"/>
        </w:rPr>
      </w:pPr>
      <w:r w:rsidDel="00000000" w:rsidR="00000000" w:rsidRPr="00000000">
        <w:rPr>
          <w:rFonts w:ascii="Kokila" w:cs="Kokila" w:eastAsia="Kokila" w:hAnsi="Kokila"/>
          <w:color w:val="000000"/>
          <w:sz w:val="32"/>
          <w:szCs w:val="32"/>
          <w:rtl w:val="0"/>
        </w:rPr>
        <w:t xml:space="preserve">महिला तथा बालिका विरुद्ध हुने लैङ्गिक हिंसा मानवअधिकारको गम्भीर उल्लङ्घन हुनुका साथै समानता, न्याय र दिगो सामाजिक विकासका लागि प्रमुख अवरोधका रूपमा रहेको छ । यस्तो हिंसाले व्यक्तिको गरिमा, सुरक्षा र स्वतन्त्रतामा प्रत्यक्ष असर पार्नुका साथै सामाजिक संरचना र राज्यको जवाफदेहिता प्रणालीलाई पनि चुनौती दिन्छ । नेपालको संघीय शासन प्रणालीको कार्यान्वयनसँगै प्रदेश र स्थानीय तहहरूलाई महिला तथा बालिका विरुद्ध हुने हिंसा रोकथाम, संरक्षण र प्रतिकार्यका क्षेत्रमा नीति निर्माण तथा कार्यान्वयनको महत्वपूर्ण जिम्मेवारी सुम्पिएको छ । यस सन्दर्भमा विभिन्न तहमा तर्जूमा गरिएका नीति, निर्देशिका र कार्यविधिहरूले लैङ्गिक हिंसा सम्बोधनको संस्थागत ढाँचा निर्माण गर्ने प्रयास गरेका छन् । </w:t>
      </w:r>
      <w:r w:rsidDel="00000000" w:rsidR="00000000" w:rsidRPr="00000000">
        <w:rPr>
          <w:rtl w:val="0"/>
        </w:rPr>
      </w:r>
    </w:p>
    <w:p w:rsidR="00000000" w:rsidDel="00000000" w:rsidP="00000000" w:rsidRDefault="00000000" w:rsidRPr="00000000" w14:paraId="00000169">
      <w:pPr>
        <w:jc w:val="both"/>
        <w:rPr>
          <w:rFonts w:ascii="Kokila" w:cs="Kokila" w:eastAsia="Kokila" w:hAnsi="Kokila"/>
          <w:color w:val="000000"/>
          <w:sz w:val="32"/>
          <w:szCs w:val="32"/>
        </w:rPr>
      </w:pPr>
      <w:r w:rsidDel="00000000" w:rsidR="00000000" w:rsidRPr="00000000">
        <w:rPr>
          <w:rtl w:val="0"/>
        </w:rPr>
      </w:r>
    </w:p>
    <w:p w:rsidR="00000000" w:rsidDel="00000000" w:rsidP="00000000" w:rsidRDefault="00000000" w:rsidRPr="00000000" w14:paraId="0000016A">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यस अध्यायमा मधेश प्रदेशमा लागू रहेका तीन वटा प्रादेशिक नीति तथा सात वटा स्थानीय तहका नीतिगत व्यवस्थाहरूको समालोचनात्मक विश्लेषण प्रस्तुत गरिएको छ । यी नीतिहरूले महिला तथा बालिका विरुद्ध हुने लैङ्गिक हिंसाको रोकथाम, पीडित/प्रभावितको संरक्षण, न्यायमा पहुँच र सेवा प्रवाहलाई कसरी सम्बोधन गरेका छन् भन्ने प्रश्नको उत्तर खोज्नु यस अध्यायको मूल उद्देश्य हो । विशेषतः संघीय संरचनाभित्र प्रादेशिक र स्थानीय तहले आफ्नो संवैधानिक अधिकार प्रयोग गर्दै लैङ्गिक हिंसाप्रति कस्तो नीतिगत दृष्टिकोण अपनाएका छन् भन्ने विषयलाई यहाँ सूक्ष्म रूपमा केलाइएको छ ।</w:t>
      </w:r>
    </w:p>
    <w:p w:rsidR="00000000" w:rsidDel="00000000" w:rsidP="00000000" w:rsidRDefault="00000000" w:rsidRPr="00000000" w14:paraId="0000016B">
      <w:pPr>
        <w:jc w:val="both"/>
        <w:rPr>
          <w:rFonts w:ascii="Kokila" w:cs="Kokila" w:eastAsia="Kokila" w:hAnsi="Kokila"/>
          <w:color w:val="000000"/>
          <w:sz w:val="32"/>
          <w:szCs w:val="32"/>
        </w:rPr>
      </w:pPr>
      <w:r w:rsidDel="00000000" w:rsidR="00000000" w:rsidRPr="00000000">
        <w:rPr>
          <w:rtl w:val="0"/>
        </w:rPr>
      </w:r>
    </w:p>
    <w:p w:rsidR="00000000" w:rsidDel="00000000" w:rsidP="00000000" w:rsidRDefault="00000000" w:rsidRPr="00000000" w14:paraId="0000016C">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प्रस्तुत विश्लेषणको सैद्धान्तिक र मानकगत आधार महिला विरुद्ध हुने सबै प्रकारका भेदभाव उन्मूलन गर्ने महासन्धि र अपाङ्गता भएका व्यक्तिहरूको अधिकार सम्बन्धी महासन्धि रहेका छन् । साथै, “कोही पनि नछुटुन” भन्ने दिगो विकास लक्ष्य र मानवअधिकारको मूल प्रतिबद्धतालाई आत्मसात् गर्दै नीतिहरू कति समावेशी, न्यायपूर्ण र व्यवहारिक छन् भन्ने पक्षलाई मूल्याङ्कन गरिएको छ । यसले विशेषतः अपाङ्गता भएका महिला तथा बालिकाहरूको आवश्यकता र अनुभव नीतिगत संरचनामा कसरी प्रतिबिम्बित भएका छन् भन्ने प्रश्नलाई केन्द्रमा राखेकोछ ।</w:t>
      </w:r>
    </w:p>
    <w:p w:rsidR="00000000" w:rsidDel="00000000" w:rsidP="00000000" w:rsidRDefault="00000000" w:rsidRPr="00000000" w14:paraId="0000016D">
      <w:pPr>
        <w:jc w:val="both"/>
        <w:rPr>
          <w:rFonts w:ascii="Kokila" w:cs="Kokila" w:eastAsia="Kokila" w:hAnsi="Kokila"/>
          <w:color w:val="000000"/>
          <w:sz w:val="32"/>
          <w:szCs w:val="32"/>
        </w:rPr>
      </w:pPr>
      <w:r w:rsidDel="00000000" w:rsidR="00000000" w:rsidRPr="00000000">
        <w:rPr>
          <w:rtl w:val="0"/>
        </w:rPr>
      </w:r>
    </w:p>
    <w:p w:rsidR="00000000" w:rsidDel="00000000" w:rsidP="00000000" w:rsidRDefault="00000000" w:rsidRPr="00000000" w14:paraId="0000016E">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अध्यायले नीतिगत स्पष्टता र परिभाषा, लैङ्गिक हिंसाका आधुनिक तथा अदृश्य स्वरूपको समावेश, लैङ्गिक हिंसा र अपाङ्गताको अन्तरसम्बन्धित दृष्टिकोण, कानुनी उपचार र जवाफदेहिता संयन्त्र, तथा न्याय र सेवामा पहुँचजस्ता मुख्य आयामहरूलाई विश्लेषणको आधार बनाएको छ । यस क्रममा पीडित/प्रभावित –केन्द्रितता, अपाङ्गता–मैत्री सेवा, उजुरी प्रणालीको पहुँचयुक्तता र पुनस्र्थापनाका उपायहरू कति प्रभावकारी छन् भन्ने पक्षलाई पनि समीक्षा गरिएको छ ।</w:t>
      </w:r>
    </w:p>
    <w:p w:rsidR="00000000" w:rsidDel="00000000" w:rsidP="00000000" w:rsidRDefault="00000000" w:rsidRPr="00000000" w14:paraId="0000016F">
      <w:pPr>
        <w:jc w:val="both"/>
        <w:rPr>
          <w:rFonts w:ascii="Kokila" w:cs="Kokila" w:eastAsia="Kokila" w:hAnsi="Kokila"/>
          <w:color w:val="000000"/>
          <w:sz w:val="32"/>
          <w:szCs w:val="32"/>
        </w:rPr>
      </w:pPr>
      <w:r w:rsidDel="00000000" w:rsidR="00000000" w:rsidRPr="00000000">
        <w:rPr>
          <w:rtl w:val="0"/>
        </w:rPr>
      </w:r>
    </w:p>
    <w:p w:rsidR="00000000" w:rsidDel="00000000" w:rsidP="00000000" w:rsidRDefault="00000000" w:rsidRPr="00000000" w14:paraId="00000170">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मधेश प्रदेशको लैङ्गिक समानता र सामाजिक समावेशीकरणको समग्र सन्दर्भमा गरिएका यी १० वटा नीतिगत दस्तावेजहरूको विश्लेषणले एकातर्फ विद्यमान उपलब्धि र सकारात्मक अभ्यासहरू उजागर गर्छ भने अर्कोतर्फ नीतिगत रिक्तता, कार्यान्वयनका चुनौती र संरचनागत सीमाहरू पहिचान गर्दछ । यस अध्यायले ती सीमाहरूलाई सम्बोधन गर्न आवश्यक सुधारका दिशा र नीतिगत मार्गचित्र प्रस्तुत गर्दै आगामी नीति सुधारका लागि आधार प्रदान गर्ने अपेक्षा राख्दछ ।</w:t>
      </w:r>
    </w:p>
    <w:p w:rsidR="00000000" w:rsidDel="00000000" w:rsidP="00000000" w:rsidRDefault="00000000" w:rsidRPr="00000000" w14:paraId="00000171">
      <w:pPr>
        <w:pStyle w:val="Heading1"/>
        <w:rPr>
          <w:rFonts w:ascii="Kokila" w:cs="Kokila" w:eastAsia="Kokila" w:hAnsi="Kokila"/>
          <w:b w:val="1"/>
          <w:bCs w:val="1"/>
          <w:color w:val="000000"/>
        </w:rPr>
      </w:pPr>
      <w:bookmarkStart w:colFirst="0" w:colLast="0" w:name="_heading=h.69vzalacu2gx" w:id="12"/>
      <w:bookmarkEnd w:id="12"/>
      <w:r w:rsidDel="00000000" w:rsidR="00000000" w:rsidRPr="00000000">
        <w:rPr>
          <w:rFonts w:ascii="Kokila" w:cs="Kokila" w:eastAsia="Kokila" w:hAnsi="Kokila"/>
          <w:b w:val="1"/>
          <w:bCs w:val="1"/>
          <w:color w:val="000000"/>
          <w:rtl w:val="0"/>
        </w:rPr>
        <w:t xml:space="preserve">३.१ प्रादेशिक तहका नीतिहरु</w:t>
      </w:r>
    </w:p>
    <w:p w:rsidR="00000000" w:rsidDel="00000000" w:rsidP="00000000" w:rsidRDefault="00000000" w:rsidRPr="00000000" w14:paraId="00000172">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यस खण्डमा मधेश प्रदेशमा लागू रहेका तीन वटा प्रादेशिक नीतिहरुका व्यवस्थाहरूको समालोचनात्मक विश्लेषण प्रस्तुत गरिएको छ ।</w:t>
      </w:r>
    </w:p>
    <w:p w:rsidR="00000000" w:rsidDel="00000000" w:rsidP="00000000" w:rsidRDefault="00000000" w:rsidRPr="00000000" w14:paraId="00000173">
      <w:pPr>
        <w:pStyle w:val="Heading1"/>
        <w:rPr>
          <w:rFonts w:ascii="Kokila" w:cs="Kokila" w:eastAsia="Kokila" w:hAnsi="Kokila"/>
          <w:b w:val="1"/>
          <w:bCs w:val="1"/>
          <w:color w:val="000000"/>
        </w:rPr>
      </w:pPr>
      <w:bookmarkStart w:colFirst="0" w:colLast="0" w:name="_heading=h.qerg3a6zb43l" w:id="13"/>
      <w:bookmarkEnd w:id="13"/>
      <w:r w:rsidDel="00000000" w:rsidR="00000000" w:rsidRPr="00000000">
        <w:rPr>
          <w:rFonts w:ascii="Kokila" w:cs="Kokila" w:eastAsia="Kokila" w:hAnsi="Kokila"/>
          <w:b w:val="1"/>
          <w:bCs w:val="1"/>
          <w:color w:val="000000"/>
          <w:rtl w:val="0"/>
        </w:rPr>
        <w:t xml:space="preserve">३.१.१ मधेश प्रदेश सारभूत लैङ्गिक समानता नीति, २०७९</w:t>
      </w:r>
    </w:p>
    <w:p w:rsidR="00000000" w:rsidDel="00000000" w:rsidP="00000000" w:rsidRDefault="00000000" w:rsidRPr="00000000" w14:paraId="00000174">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मधेस प्रदेश सरकारले सारभूत लैङ्गिक समानता कायम गर्ने उद्देश्यसहित कार्यान्वयनमा ल्याएको सारमूत लैङ्गिक समानता नीति २०७९ ले संविधानद्वारा प्रत्याभूत समावेशिता, अविभेद र समानुपातिक सहभागिताका सिद्धान्तलाई आधार मानी लैङ्गिक समानता प्रवद्र्धन गर्ने प्रतिबद्धता व्यक्त गरेको छ । महिलालाई केन्द्रमा राख्दै पछाडि पारिएका वर्ग, जनजाति र अल्पसंख्यक समुदायलाई समेत समेट्ने र नीति तथा कार्यक्रमहरुमा समान पहुँच सुनिश्चित गर्ने लक्ष्य नीतिको सकारात्मक पक्ष हो । तर, नीतिले लैङ्गिक हिंसालाई स्पष्ट रूपमा “मानवअधिकार उल्लङ्घन” र  “लैङ्गिक भेदभावको एक रूप” भनेर कानुनी भाषामा परिभाषित गर्न असफल देखिन्छ । CEDAW को साधारण सिफारिस नं. १९ र ३५ ले लैङ्गिक हिंसालाई “राज्यको असफलतासँग जोडिएको गम्भीर मानवअधिकार उल्लङ्घनका” रूपमा व्याख्या गरेको सन्दर्भमा, यो नीतिले हिंसालाई अझै पनि सामाजिक समस्या वा विकृतिको रूपमा मात्र बुझ्ने प्रवृत्ति देखउँछ । यसले राज्यको प्रत्यक्ष कानुनी दायित्वलाई कमजोर बनाउँछ । नीतिले व्यक्तिगत तहमा हुने हिंसाका घटनालाई सामान्य रूपमा उल्लेख गरे पनि संरचनात्मक हिंसा (जस्तैः गरिबी, अपाङ्गता, जातीय विभेद, सामाजिक बहिष्करण) लाई कसरी सम्बोधन गर्ने भन्ने विषयमा स्पष्ट कार्यनीति र कार्ययोजनाको अभाव देखिन्छ ।</w:t>
      </w:r>
    </w:p>
    <w:p w:rsidR="00000000" w:rsidDel="00000000" w:rsidP="00000000" w:rsidRDefault="00000000" w:rsidRPr="00000000" w14:paraId="00000175">
      <w:pPr>
        <w:jc w:val="both"/>
        <w:rPr>
          <w:rFonts w:ascii="Kokila" w:cs="Kokila" w:eastAsia="Kokila" w:hAnsi="Kokila"/>
          <w:color w:val="000000"/>
          <w:sz w:val="32"/>
          <w:szCs w:val="32"/>
        </w:rPr>
      </w:pPr>
      <w:r w:rsidDel="00000000" w:rsidR="00000000" w:rsidRPr="00000000">
        <w:rPr>
          <w:rtl w:val="0"/>
        </w:rPr>
      </w:r>
    </w:p>
    <w:p w:rsidR="00000000" w:rsidDel="00000000" w:rsidP="00000000" w:rsidRDefault="00000000" w:rsidRPr="00000000" w14:paraId="00000176">
      <w:pPr>
        <w:jc w:val="both"/>
        <w:rPr>
          <w:rFonts w:ascii="Kokila" w:cs="Kokila" w:eastAsia="Kokila" w:hAnsi="Kokila"/>
          <w:color w:val="000000"/>
          <w:sz w:val="32"/>
          <w:szCs w:val="32"/>
        </w:rPr>
      </w:pPr>
      <w:r w:rsidDel="00000000" w:rsidR="00000000" w:rsidRPr="00000000">
        <w:rPr>
          <w:rFonts w:ascii="Kokila" w:cs="Kokila" w:eastAsia="Kokila" w:hAnsi="Kokila"/>
          <w:b w:val="1"/>
          <w:bCs w:val="1"/>
          <w:color w:val="000000"/>
          <w:sz w:val="32"/>
          <w:szCs w:val="32"/>
          <w:rtl w:val="0"/>
        </w:rPr>
        <w:t xml:space="preserve">परिभाषा र दायराको कानुनी कमजोरीः</w:t>
      </w:r>
      <w:r w:rsidDel="00000000" w:rsidR="00000000" w:rsidRPr="00000000">
        <w:rPr>
          <w:rFonts w:ascii="Kokila" w:cs="Kokila" w:eastAsia="Kokila" w:hAnsi="Kokila"/>
          <w:color w:val="000000"/>
          <w:sz w:val="32"/>
          <w:szCs w:val="32"/>
          <w:rtl w:val="0"/>
        </w:rPr>
        <w:t xml:space="preserve"> नीतिमा परिभाषा खण्डको पूर्ण अभाव र उद्देश्यमा लैङ्गिक हिंसालाई स्पष्ट रूपमा नसमेट्नु गम्भीर नीतिगत कमजोरी हो । CEDAW को साधारण सिफारिस नं. ३५ अनुसार “लैङ्गिक हिंसा शारीरिक, यौनिक, मानसिक, आर्थिक, डिजिटल (अनलाइन) तथा हानिकारक अभ्याससम्म” फैलिएको हुन्छ । साथै CRPD (धारा १६) ले सबै प्रकारका हिंसालाई अपराध मान्दै तिनको रोकथामका लागि अपाङ्गता संवेदनशील संयन्त्र आवश्यक हुने स्पष्ट गरेको छ । तर, नीतिले हिंसाका विविध स्वरूपलाई स्पष्ट रूपमा परिभाषित र समेट्न सकेको  छैन । यसले हिंसाको कानुनी बुझाइ, अपराधिकरण र उपचार प्रणालीमा अस्पष्टता सिर्जना गर्दछ । विशेष गरी अल्पसंख्यक, सिमान्तिकृत र अपाङ्गता भएका महिलाहरु यस अस्पष्टताका कारण कानुनको संरक्षणबाट अझै अदृश्य बन्ने जोखिममा रहन्छन् । नीतिमा स्पष्ट परिभाषा नहुनाले घरभित्रै हुने बेवास्ता, आर्थिक नियन्त्रण वा मनोसामाजिक हिंसाजस्त अदृश्य हिंसालाई अपराधीकरण गर्न र पीडित/प्रभावितलाई सुरक्षा आदेश (protection order) उपलब्ध गराउन बाधा पुर्याउँछ ।</w:t>
      </w:r>
    </w:p>
    <w:p w:rsidR="00000000" w:rsidDel="00000000" w:rsidP="00000000" w:rsidRDefault="00000000" w:rsidRPr="00000000" w14:paraId="00000177">
      <w:pPr>
        <w:jc w:val="both"/>
        <w:rPr>
          <w:rFonts w:ascii="Kokila" w:cs="Kokila" w:eastAsia="Kokila" w:hAnsi="Kokila"/>
          <w:color w:val="000000"/>
          <w:sz w:val="32"/>
          <w:szCs w:val="32"/>
        </w:rPr>
      </w:pPr>
      <w:r w:rsidDel="00000000" w:rsidR="00000000" w:rsidRPr="00000000">
        <w:rPr>
          <w:rtl w:val="0"/>
        </w:rPr>
      </w:r>
    </w:p>
    <w:p w:rsidR="00000000" w:rsidDel="00000000" w:rsidP="00000000" w:rsidRDefault="00000000" w:rsidRPr="00000000" w14:paraId="00000178">
      <w:pPr>
        <w:jc w:val="both"/>
        <w:rPr>
          <w:rFonts w:ascii="Kokila" w:cs="Kokila" w:eastAsia="Kokila" w:hAnsi="Kokila"/>
          <w:color w:val="000000"/>
          <w:sz w:val="32"/>
          <w:szCs w:val="32"/>
        </w:rPr>
      </w:pPr>
      <w:r w:rsidDel="00000000" w:rsidR="00000000" w:rsidRPr="00000000">
        <w:rPr>
          <w:rFonts w:ascii="Kokila" w:cs="Kokila" w:eastAsia="Kokila" w:hAnsi="Kokila"/>
          <w:b w:val="1"/>
          <w:bCs w:val="1"/>
          <w:color w:val="000000"/>
          <w:sz w:val="32"/>
          <w:szCs w:val="32"/>
          <w:rtl w:val="0"/>
        </w:rPr>
        <w:t xml:space="preserve">हानिकारक अभ्यास र हिंसाको गैर–औचित्यकरणः</w:t>
      </w:r>
      <w:r w:rsidDel="00000000" w:rsidR="00000000" w:rsidRPr="00000000">
        <w:rPr>
          <w:rFonts w:ascii="Kokila" w:cs="Kokila" w:eastAsia="Kokila" w:hAnsi="Kokila"/>
          <w:color w:val="000000"/>
          <w:sz w:val="32"/>
          <w:szCs w:val="32"/>
          <w:rtl w:val="0"/>
        </w:rPr>
        <w:t xml:space="preserve"> नीतिले धर्म, संस्कृति, परम्परा वा प्रथाको नाममा हुने भेदभाव र अन्याय अन्त्य गर्ने प्रतिबद्धता व्यक्त गरेको छ, जुन सकारात्मक हो । तर, मधेश प्रदेशमा व्याप्त दाइजो प्रथा, बोक्सीको आरोप, बालविवाह, घुम्टो प्रथा जस्ता विशिष्ट हानिकारक अभ्यासलाई स्पष्ट रूपमा पहिचान गरी लक्षित हस्तक्षेपको व्यवस्था गरिएको छैन । विशेष रुपमा, अपाङ्गता भएका महिलामाथि हुने सांस्कृतिक अन्धविश्वास—जस्तैः उनीहरूलाई अशुभ ठान्ने, विवाहबाट वञ्चित गर्ने, वा “सुरक्षा” को नाममा जबर्जस्ती बाँझोकरण गर्ने—जस्ता अभ्यासप्रति नीति मौन देखिन्छ । साथै, यस्ता अभ्यासका उल्लङ्घनकर्तालाई कसरी दण्डित गर्ने भन्ने कानुनी आधार नीतिमा स्पष्ट छैन, जसले गैर–औचित्यकरण्रको सिद्धान्चलाई कमजोर बनाउँछ ।</w:t>
      </w:r>
    </w:p>
    <w:p w:rsidR="00000000" w:rsidDel="00000000" w:rsidP="00000000" w:rsidRDefault="00000000" w:rsidRPr="00000000" w14:paraId="00000179">
      <w:pPr>
        <w:jc w:val="both"/>
        <w:rPr>
          <w:rFonts w:ascii="Kokila" w:cs="Kokila" w:eastAsia="Kokila" w:hAnsi="Kokila"/>
          <w:color w:val="000000"/>
          <w:sz w:val="32"/>
          <w:szCs w:val="32"/>
        </w:rPr>
      </w:pPr>
      <w:r w:rsidDel="00000000" w:rsidR="00000000" w:rsidRPr="00000000">
        <w:rPr>
          <w:rtl w:val="0"/>
        </w:rPr>
      </w:r>
    </w:p>
    <w:p w:rsidR="00000000" w:rsidDel="00000000" w:rsidP="00000000" w:rsidRDefault="00000000" w:rsidRPr="00000000" w14:paraId="0000017A">
      <w:pPr>
        <w:jc w:val="both"/>
        <w:rPr>
          <w:rFonts w:ascii="Kokila" w:cs="Kokila" w:eastAsia="Kokila" w:hAnsi="Kokila"/>
          <w:color w:val="000000"/>
          <w:sz w:val="32"/>
          <w:szCs w:val="32"/>
        </w:rPr>
      </w:pPr>
      <w:r w:rsidDel="00000000" w:rsidR="00000000" w:rsidRPr="00000000">
        <w:rPr>
          <w:rFonts w:ascii="Kokila" w:cs="Kokila" w:eastAsia="Kokila" w:hAnsi="Kokila"/>
          <w:b w:val="1"/>
          <w:bCs w:val="1"/>
          <w:color w:val="000000"/>
          <w:sz w:val="32"/>
          <w:szCs w:val="32"/>
          <w:rtl w:val="0"/>
        </w:rPr>
        <w:t xml:space="preserve">अपाङ्गता भएका महिला तथा बालिकाको अदृश्यताः</w:t>
      </w:r>
      <w:r w:rsidDel="00000000" w:rsidR="00000000" w:rsidRPr="00000000">
        <w:rPr>
          <w:rFonts w:ascii="Kokila" w:cs="Kokila" w:eastAsia="Kokila" w:hAnsi="Kokila"/>
          <w:color w:val="000000"/>
          <w:sz w:val="32"/>
          <w:szCs w:val="32"/>
          <w:rtl w:val="0"/>
        </w:rPr>
        <w:t xml:space="preserve"> प्रदेशभित्र हुने सबै प्रकारका लैङ्गिक विभेद र हिंसा अन्त्य गर्ने प्रतिबद्धता व्यक्त गरिए तापनि नीतिले अपाङ्गता भएका महिला तथा बालिकाहरूका विशिष्ट जोखिम, आवश्यकता र पहुचका सवाललाई पर्याप्त रूपमा समेट्न सकेको छैन । “पछाडि पारिएका वर्ग” भन्ने सामान्य शब्दावली प्रयोग भए पनि अपाङ्गता भएका महिलाले भोग्ने बहुआयामिक हिंसा र विभेदलाई नीति विशेष प्राथमिकताका साथ सम्बोधन गर्दैन । CEDAW (धारा २) र  CRPD (धारा ६) ले अपाङ्गता भएका महिला र बालिकाले बहुआयामिक भेदभाव भोग्ने यथार्थलाई स्वीकार गर्दै विशेष संरक्षण र सकारत्मक उपायको माग गर्दछ । तर, नीतिमा अपाङ्गता भएका महिला तथा बालिकाको सन्दर्भमा कुनै उल्लेख नहुनु गम्भीर कमजोरी हो । प्रजनन अधिकारको हनन, जबर्जस्ती बाँझोकरण, पहुँचयोग्य उजुरी र न्याय प्रणालीको अभाव, शिक्षा, रोजगारी र विवाहबाट बहिष्करणजस्ता मुद्दाहरू नीति बहसको केन्द्रमा आउन सकेका छैनन् । नीतिले दुई वर्षभित्र सारभूत लैङ्गिक समानता ऐन तथा नियमावली तर्जुमा गर्ने</w:t>
      </w:r>
      <w:r w:rsidDel="00000000" w:rsidR="00000000" w:rsidRPr="00000000">
        <w:rPr>
          <w:rFonts w:ascii="Kokila" w:cs="Kokila" w:eastAsia="Kokila" w:hAnsi="Kokila"/>
          <w:color w:val="000000"/>
          <w:sz w:val="32"/>
          <w:szCs w:val="32"/>
          <w:vertAlign w:val="superscript"/>
        </w:rPr>
        <w:footnoteReference w:customMarkFollows="0" w:id="13"/>
      </w:r>
      <w:r w:rsidDel="00000000" w:rsidR="00000000" w:rsidRPr="00000000">
        <w:rPr>
          <w:rFonts w:ascii="Kokila" w:cs="Kokila" w:eastAsia="Kokila" w:hAnsi="Kokila"/>
          <w:color w:val="000000"/>
          <w:sz w:val="32"/>
          <w:szCs w:val="32"/>
          <w:rtl w:val="0"/>
        </w:rPr>
        <w:t xml:space="preserve"> प्रतिबद्धता जनाएको भए तापनि हालसम्म कानुनी रूपान्तरण हुन नसक्नुले कार्यान्वयनप्रति थप प्रश्न उठाउँछ ।</w:t>
      </w:r>
    </w:p>
    <w:p w:rsidR="00000000" w:rsidDel="00000000" w:rsidP="00000000" w:rsidRDefault="00000000" w:rsidRPr="00000000" w14:paraId="0000017B">
      <w:pPr>
        <w:jc w:val="both"/>
        <w:rPr>
          <w:rFonts w:ascii="Kokila" w:cs="Kokila" w:eastAsia="Kokila" w:hAnsi="Kokila"/>
          <w:color w:val="000000"/>
          <w:sz w:val="32"/>
          <w:szCs w:val="32"/>
        </w:rPr>
      </w:pPr>
      <w:r w:rsidDel="00000000" w:rsidR="00000000" w:rsidRPr="00000000">
        <w:rPr>
          <w:rtl w:val="0"/>
        </w:rPr>
      </w:r>
    </w:p>
    <w:p w:rsidR="00000000" w:rsidDel="00000000" w:rsidP="00000000" w:rsidRDefault="00000000" w:rsidRPr="00000000" w14:paraId="0000017C">
      <w:pPr>
        <w:jc w:val="both"/>
        <w:rPr>
          <w:rFonts w:ascii="Kokila" w:cs="Kokila" w:eastAsia="Kokila" w:hAnsi="Kokila"/>
          <w:color w:val="000000"/>
          <w:sz w:val="32"/>
          <w:szCs w:val="32"/>
        </w:rPr>
      </w:pPr>
      <w:r w:rsidDel="00000000" w:rsidR="00000000" w:rsidRPr="00000000">
        <w:rPr>
          <w:rFonts w:ascii="Kokila" w:cs="Kokila" w:eastAsia="Kokila" w:hAnsi="Kokila"/>
          <w:b w:val="1"/>
          <w:bCs w:val="1"/>
          <w:color w:val="000000"/>
          <w:sz w:val="32"/>
          <w:szCs w:val="32"/>
          <w:rtl w:val="0"/>
        </w:rPr>
        <w:t xml:space="preserve">राज्य र स्थानीय तहको दायित्व तथा जवाफदेहिताः</w:t>
      </w:r>
      <w:r w:rsidDel="00000000" w:rsidR="00000000" w:rsidRPr="00000000">
        <w:rPr>
          <w:rFonts w:ascii="Kokila" w:cs="Kokila" w:eastAsia="Kokila" w:hAnsi="Kokila"/>
          <w:color w:val="000000"/>
          <w:sz w:val="32"/>
          <w:szCs w:val="32"/>
          <w:rtl w:val="0"/>
        </w:rPr>
        <w:t xml:space="preserve"> नीतिले लैङ्गिक समानतालाई प्रदेशको उच्च प्राथमिकता मानेरसहभागिता सुनिश्चित गर्ने प्रतिबद्धता जनाएको छ । यो कानुनको मान्य सिद्धान्तद्धारा निर्देश गरेको उचित तत्परता (due deligence) सिद्धान्तसँग सैद्धान्तिक रूपमा मेल खान्छ । तर, यदि स्थानीय तह वा राज्य संयन्त्रले हिंसा रोक्न, पीडित/प्रभावितलाई संरक्षण दिन वा क्षतिपूर्ति उपलब्ध गराउन असफल भएमा कसरी जवाफदेही बनाउने भन्ने कानुनी उपचारको मार्ग स्पष्ट छैन । राज्यको दायित्व नीति निमार्णमा मात्र सीमित नभई घरभित्र वा निजी क्षेत्रभित्र हुने हिंसामा समेत सक्रिय हस्तक्षेप गर्ने हुनुपर्छ । तर नीतिले यो दायित्वलाई संस्थागत रूपमा स्थापित गर्न सकेको देखिँदैन । स्थानीय तह र प्रदेशबीचको समन्वय, भूमिका र उत्तरदायित्वको स्पष्ट खाका देखिँदैन नहुनु तथा सार्वजनिक अधिकारीहरूको लापरवाहीमा कारबाही गर्ने “स्वतन्त्र अनुगमन संयन्त्र” नहुनुले पीडित/प्रभावितको न्यायप्राप्तिमा संशय पैदा गर्दछ ।</w:t>
      </w:r>
    </w:p>
    <w:p w:rsidR="00000000" w:rsidDel="00000000" w:rsidP="00000000" w:rsidRDefault="00000000" w:rsidRPr="00000000" w14:paraId="0000017D">
      <w:pPr>
        <w:jc w:val="both"/>
        <w:rPr>
          <w:rFonts w:ascii="Kokila" w:cs="Kokila" w:eastAsia="Kokila" w:hAnsi="Kokila"/>
          <w:color w:val="000000"/>
          <w:sz w:val="32"/>
          <w:szCs w:val="32"/>
        </w:rPr>
      </w:pPr>
      <w:r w:rsidDel="00000000" w:rsidR="00000000" w:rsidRPr="00000000">
        <w:rPr>
          <w:rtl w:val="0"/>
        </w:rPr>
      </w:r>
    </w:p>
    <w:p w:rsidR="00000000" w:rsidDel="00000000" w:rsidP="00000000" w:rsidRDefault="00000000" w:rsidRPr="00000000" w14:paraId="0000017E">
      <w:pPr>
        <w:jc w:val="both"/>
        <w:rPr>
          <w:rFonts w:ascii="Kokila" w:cs="Kokila" w:eastAsia="Kokila" w:hAnsi="Kokila"/>
          <w:color w:val="000000"/>
          <w:sz w:val="32"/>
          <w:szCs w:val="32"/>
        </w:rPr>
      </w:pPr>
      <w:r w:rsidDel="00000000" w:rsidR="00000000" w:rsidRPr="00000000">
        <w:rPr>
          <w:rFonts w:ascii="Kokila" w:cs="Kokila" w:eastAsia="Kokila" w:hAnsi="Kokila"/>
          <w:b w:val="1"/>
          <w:bCs w:val="1"/>
          <w:color w:val="000000"/>
          <w:sz w:val="32"/>
          <w:szCs w:val="32"/>
          <w:rtl w:val="0"/>
        </w:rPr>
        <w:t xml:space="preserve">अपराधीकरण, न्यायमा पहुँच र अपाङ्गता–मैत्री प्रणालीः</w:t>
      </w:r>
      <w:r w:rsidDel="00000000" w:rsidR="00000000" w:rsidRPr="00000000">
        <w:rPr>
          <w:rFonts w:ascii="Kokila" w:cs="Kokila" w:eastAsia="Kokila" w:hAnsi="Kokila"/>
          <w:color w:val="000000"/>
          <w:sz w:val="32"/>
          <w:szCs w:val="32"/>
          <w:rtl w:val="0"/>
        </w:rPr>
        <w:t xml:space="preserve"> हिंसा विरुद्ध शून्य सहनशीलताको कुरा गरे तापनि उजुरी, अनुसन्धान र न्याय प्रक्रिया अपाङ्गता भएका महिलाका लागि पहुँचयोग्य बनाउने ठोस व्यवस्थ छैन ।  “सबै अवसरमा पहुँच” भन्ने प्रतिबद्धता भए तापनि भौतिक पूर्वाधार, साङ्केतिक भाषा दोभाषे, ब्रेल वा सरल भाषा सामग्री, ठूलो अक्षर (large print), अडियो वा टेक्स्ट-टु-स्पीच अनुकूल सामग्री, ह्विलचेयर–मैत्री प्रहरी कार्यालय र अदालत, बौद्धिक तथा मनोसामाजिक अपाङ्गता भएका महिला तथा बालिकाको बयानलाई कानुनी मान्यता दिने व्यवस्था नीतिमा देखिदैन् ।  स्वास्थ्य, मनोसामाजिक परामर्श र आश्रयस्थल जस्ता पीडित/प्रभावित सहायता सेवाहरूको सुनिश्चितता र ती सेवाहरू अपाङ्गतामैत्री हुने कुरा उल्लेख छैन । CRPD (धारा १३) ले न्यायिक प्रक्रियामा उपयुक्त अनुकूलता (reasonable accomodation) र कार्यविधिगत अनुकूलता (procedural accomodation) अनिवार्य गरेको भएपनि नीतिमा यसबारे स्पष्ट व्यवस्था नहुँदा अपाङ्गता भएका महिलाको न्यायमा पहुँचलाई सीमित गर्दछ ।</w:t>
      </w:r>
    </w:p>
    <w:p w:rsidR="00000000" w:rsidDel="00000000" w:rsidP="00000000" w:rsidRDefault="00000000" w:rsidRPr="00000000" w14:paraId="0000017F">
      <w:pPr>
        <w:jc w:val="both"/>
        <w:rPr>
          <w:rFonts w:ascii="Kokila" w:cs="Kokila" w:eastAsia="Kokila" w:hAnsi="Kokila"/>
          <w:color w:val="000000"/>
          <w:sz w:val="32"/>
          <w:szCs w:val="32"/>
        </w:rPr>
      </w:pPr>
      <w:r w:rsidDel="00000000" w:rsidR="00000000" w:rsidRPr="00000000">
        <w:rPr>
          <w:rtl w:val="0"/>
        </w:rPr>
      </w:r>
    </w:p>
    <w:p w:rsidR="00000000" w:rsidDel="00000000" w:rsidP="00000000" w:rsidRDefault="00000000" w:rsidRPr="00000000" w14:paraId="00000180">
      <w:pPr>
        <w:jc w:val="both"/>
        <w:rPr>
          <w:rFonts w:ascii="Kokila" w:cs="Kokila" w:eastAsia="Kokila" w:hAnsi="Kokila"/>
          <w:color w:val="000000"/>
          <w:sz w:val="32"/>
          <w:szCs w:val="32"/>
        </w:rPr>
      </w:pPr>
      <w:r w:rsidDel="00000000" w:rsidR="00000000" w:rsidRPr="00000000">
        <w:rPr>
          <w:rFonts w:ascii="Kokila" w:cs="Kokila" w:eastAsia="Kokila" w:hAnsi="Kokila"/>
          <w:b w:val="1"/>
          <w:bCs w:val="1"/>
          <w:color w:val="000000"/>
          <w:sz w:val="32"/>
          <w:szCs w:val="32"/>
          <w:rtl w:val="0"/>
        </w:rPr>
        <w:t xml:space="preserve">रोकथाम र संरक्षणका उपायहरूः</w:t>
      </w:r>
      <w:r w:rsidDel="00000000" w:rsidR="00000000" w:rsidRPr="00000000">
        <w:rPr>
          <w:rFonts w:ascii="Kokila" w:cs="Kokila" w:eastAsia="Kokila" w:hAnsi="Kokila"/>
          <w:color w:val="000000"/>
          <w:sz w:val="32"/>
          <w:szCs w:val="32"/>
          <w:rtl w:val="0"/>
        </w:rPr>
        <w:t xml:space="preserve"> रोकथामका लागि सचेतना र सूचना प्रवाहको कुरा गरिए तापनि ती कार्यक्रम र सामग्रीहरू अपाङ्गतासमावेशी छैनन् । महिलालाई केवल पीडित/प्रभावितको रूपमा होइन, अधिकार–धारकको रुपमा सशक्त बनाउने कार्यक्रमहरूको अभाव देखिन्छ । उद्धार र पुनस्र्थापनाको चर्चा भए तापनि “आपतकालीन सुरक्षा आदेश” (protection order), अन्तरिम राहत र अपाङ्गतामैत्री सुरक्षित गृहहरूको स्पष्ट व्यवस्था छैन् ।  </w:t>
      </w:r>
    </w:p>
    <w:p w:rsidR="00000000" w:rsidDel="00000000" w:rsidP="00000000" w:rsidRDefault="00000000" w:rsidRPr="00000000" w14:paraId="00000181">
      <w:pPr>
        <w:jc w:val="both"/>
        <w:rPr>
          <w:rFonts w:ascii="Kokila" w:cs="Kokila" w:eastAsia="Kokila" w:hAnsi="Kokila"/>
          <w:color w:val="000000"/>
          <w:sz w:val="32"/>
          <w:szCs w:val="32"/>
        </w:rPr>
      </w:pPr>
      <w:r w:rsidDel="00000000" w:rsidR="00000000" w:rsidRPr="00000000">
        <w:rPr>
          <w:rtl w:val="0"/>
        </w:rPr>
      </w:r>
    </w:p>
    <w:p w:rsidR="00000000" w:rsidDel="00000000" w:rsidP="00000000" w:rsidRDefault="00000000" w:rsidRPr="00000000" w14:paraId="00000182">
      <w:pPr>
        <w:jc w:val="both"/>
        <w:rPr>
          <w:rFonts w:ascii="Kokila" w:cs="Kokila" w:eastAsia="Kokila" w:hAnsi="Kokila"/>
          <w:color w:val="000000"/>
          <w:sz w:val="32"/>
          <w:szCs w:val="32"/>
        </w:rPr>
      </w:pPr>
      <w:r w:rsidDel="00000000" w:rsidR="00000000" w:rsidRPr="00000000">
        <w:rPr>
          <w:rFonts w:ascii="Kokila" w:cs="Kokila" w:eastAsia="Kokila" w:hAnsi="Kokila"/>
          <w:b w:val="1"/>
          <w:bCs w:val="1"/>
          <w:color w:val="000000"/>
          <w:sz w:val="32"/>
          <w:szCs w:val="32"/>
          <w:rtl w:val="0"/>
        </w:rPr>
        <w:t xml:space="preserve">बहु–क्षेत्रीय समन्वयः</w:t>
      </w:r>
      <w:r w:rsidDel="00000000" w:rsidR="00000000" w:rsidRPr="00000000">
        <w:rPr>
          <w:rFonts w:ascii="Kokila" w:cs="Kokila" w:eastAsia="Kokila" w:hAnsi="Kokila"/>
          <w:color w:val="000000"/>
          <w:sz w:val="32"/>
          <w:szCs w:val="32"/>
          <w:rtl w:val="0"/>
        </w:rPr>
        <w:t xml:space="preserve"> स्वास्थ्य, मनोसामाजिक सहयोग र कानुनी सहायताबीचको बहु–क्षेत्रीय समन्वय कमजोर छ । विशेष गरी एकद्वार संकट व्यवस्थापन केन्द्रहरूमा अपाङ्गता भएका पीडित/प्रभावितका लागि विशेष प्रोटोकलको अभाव छ । प्रहरी, अस्पताल र कानुनी सहायता केन्द्रबीच पीडित/प्रभावितलाई प्रेषण गरी पठाउने स्पष्ट प्रणाली नहुँदा पीडित/प्रभावितले हरेक निकायमा पुगेर आफ्नो पीडा दोर्होयाउनुपर्ने अवस्था छ । विपद्–प्रवण मधेश प्रदेशमा आपतकालीन अवस्थामा लैङ्गिक हिंसाको जोखिम र सेवा निरन्तरताबारे नीति लगभग मौन छ, जसले अपाङ्गता भएका महिलालाई दोहोरो जोखिममा पार्दछ ।</w:t>
      </w:r>
    </w:p>
    <w:p w:rsidR="00000000" w:rsidDel="00000000" w:rsidP="00000000" w:rsidRDefault="00000000" w:rsidRPr="00000000" w14:paraId="00000183">
      <w:pPr>
        <w:jc w:val="both"/>
        <w:rPr>
          <w:rFonts w:ascii="Kokila" w:cs="Kokila" w:eastAsia="Kokila" w:hAnsi="Kokila"/>
          <w:color w:val="000000"/>
          <w:sz w:val="32"/>
          <w:szCs w:val="32"/>
        </w:rPr>
      </w:pPr>
      <w:r w:rsidDel="00000000" w:rsidR="00000000" w:rsidRPr="00000000">
        <w:rPr>
          <w:rtl w:val="0"/>
        </w:rPr>
      </w:r>
    </w:p>
    <w:p w:rsidR="00000000" w:rsidDel="00000000" w:rsidP="00000000" w:rsidRDefault="00000000" w:rsidRPr="00000000" w14:paraId="00000184">
      <w:pPr>
        <w:jc w:val="both"/>
        <w:rPr>
          <w:rFonts w:ascii="Kokila" w:cs="Kokila" w:eastAsia="Kokila" w:hAnsi="Kokila"/>
          <w:color w:val="000000"/>
          <w:sz w:val="32"/>
          <w:szCs w:val="32"/>
        </w:rPr>
      </w:pPr>
      <w:r w:rsidDel="00000000" w:rsidR="00000000" w:rsidRPr="00000000">
        <w:rPr>
          <w:rFonts w:ascii="Kokila" w:cs="Kokila" w:eastAsia="Kokila" w:hAnsi="Kokila"/>
          <w:b w:val="1"/>
          <w:bCs w:val="1"/>
          <w:color w:val="000000"/>
          <w:sz w:val="32"/>
          <w:szCs w:val="32"/>
          <w:rtl w:val="0"/>
        </w:rPr>
        <w:t xml:space="preserve">कार्यान्वयन र अनुगमनको चुनौतीः</w:t>
      </w:r>
      <w:r w:rsidDel="00000000" w:rsidR="00000000" w:rsidRPr="00000000">
        <w:rPr>
          <w:rFonts w:ascii="Kokila" w:cs="Kokila" w:eastAsia="Kokila" w:hAnsi="Kokila"/>
          <w:color w:val="000000"/>
          <w:sz w:val="32"/>
          <w:szCs w:val="32"/>
          <w:rtl w:val="0"/>
        </w:rPr>
        <w:t xml:space="preserve"> मुख्यमन्त्रीको अध्यक्षतामा निर्देशक समिति रहने व्यवस्था भए तापनि अपाङ्गता भएका महिलाहरूको अनिवार्य प्रतिनिधित्वको सुनिश्चित गरिएको छैन । नीति स्वंय बाध्यकारी कानुन नभएकाले जबसम्म यसलाई ऐनम रूपान्तरण गरिँदैन, कार्यान्वयन फितलो रहने सम्भावना उच्च छ । खण्डिकृत तथ्याङ्क प्रणाली, स्पष्ट सूचक र स्वतन्त्र अनुगमन संयन्त्रको अभावले नीतिको वास्तविक प्रभाव मूल्याङ्कन गर्न कठीन बनाउँछ ।</w:t>
      </w:r>
    </w:p>
    <w:p w:rsidR="00000000" w:rsidDel="00000000" w:rsidP="00000000" w:rsidRDefault="00000000" w:rsidRPr="00000000" w14:paraId="00000185">
      <w:pPr>
        <w:jc w:val="both"/>
        <w:rPr>
          <w:rFonts w:ascii="Kokila" w:cs="Kokila" w:eastAsia="Kokila" w:hAnsi="Kokila"/>
          <w:color w:val="000000"/>
          <w:sz w:val="32"/>
          <w:szCs w:val="32"/>
        </w:rPr>
      </w:pPr>
      <w:r w:rsidDel="00000000" w:rsidR="00000000" w:rsidRPr="00000000">
        <w:rPr>
          <w:rtl w:val="0"/>
        </w:rPr>
      </w:r>
    </w:p>
    <w:p w:rsidR="00000000" w:rsidDel="00000000" w:rsidP="00000000" w:rsidRDefault="00000000" w:rsidRPr="00000000" w14:paraId="00000186">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समग्रमा, प्रदेशस्तरीय सारभूत लैङ्गिक समानता नीति, २०७९ ले लैङ्गिक समानताप्रति राजनीतिक प्रतिबद्धता त व्यक्त गरेको छ, तर लैङ्गिक हिंसालाई मानवअधिकार उल्लङ्घनको रूपमा स्पष्ट कानुनी मान्यता दिन, अपाङ्गता भएका महिला तथा बालिकालाई केन्द्रमा राख्न, र राज्यको जवाफदेहिता सुनिश्चित गर्न नीतिगत तथा संरचनात्मक रूपमा असफल देखिन्छ ।</w:t>
      </w:r>
    </w:p>
    <w:p w:rsidR="00000000" w:rsidDel="00000000" w:rsidP="00000000" w:rsidRDefault="00000000" w:rsidRPr="00000000" w14:paraId="00000187">
      <w:pPr>
        <w:pStyle w:val="Heading1"/>
        <w:rPr>
          <w:rFonts w:ascii="Kokila" w:cs="Kokila" w:eastAsia="Kokila" w:hAnsi="Kokila"/>
          <w:b w:val="1"/>
          <w:bCs w:val="1"/>
          <w:color w:val="000000"/>
        </w:rPr>
      </w:pPr>
      <w:bookmarkStart w:colFirst="0" w:colLast="0" w:name="_heading=h.9fqeqixybbw8" w:id="14"/>
      <w:bookmarkEnd w:id="14"/>
      <w:r w:rsidDel="00000000" w:rsidR="00000000" w:rsidRPr="00000000">
        <w:rPr>
          <w:rFonts w:ascii="Kokila" w:cs="Kokila" w:eastAsia="Kokila" w:hAnsi="Kokila"/>
          <w:b w:val="1"/>
          <w:bCs w:val="1"/>
          <w:color w:val="000000"/>
          <w:rtl w:val="0"/>
        </w:rPr>
        <w:t xml:space="preserve">३.१.२ पीडित व्यक्तिलाई आर्थिक सहायता उपलब्ध गराउने निर्देशिका, २०७७</w:t>
      </w:r>
    </w:p>
    <w:p w:rsidR="00000000" w:rsidDel="00000000" w:rsidP="00000000" w:rsidRDefault="00000000" w:rsidRPr="00000000" w14:paraId="00000188">
      <w:pPr>
        <w:jc w:val="both"/>
        <w:rPr>
          <w:rFonts w:ascii="Kokila" w:cs="Kokila" w:eastAsia="Kokila" w:hAnsi="Kokila"/>
          <w:b w:val="1"/>
          <w:bCs w:val="1"/>
          <w:color w:val="000000"/>
          <w:sz w:val="32"/>
          <w:szCs w:val="32"/>
        </w:rPr>
      </w:pPr>
      <w:r w:rsidDel="00000000" w:rsidR="00000000" w:rsidRPr="00000000">
        <w:rPr>
          <w:rFonts w:ascii="Kokila" w:cs="Kokila" w:eastAsia="Kokila" w:hAnsi="Kokila"/>
          <w:color w:val="000000"/>
          <w:sz w:val="32"/>
          <w:szCs w:val="32"/>
          <w:rtl w:val="0"/>
        </w:rPr>
        <w:t xml:space="preserve">पीडित/प्रभावित व्यक्तिहरूलाई राहत प्रदान गर्ने उद्देश्यले ल्याएको भए तापनि, यसको समग्र विश्लेषण गर्दा निर्देशिका मुख्यतः “आर्थिक सहायता वितरण” मा मात्र सीमित देखिन्छ । लैङ्गिक हिंसा तथा मानवअधिकारका बृहत्तर सवालहरूलाई समग्र रुपमा सम्बोधन गर्न धेरै पक्षमा अपूर्ण देखिन्छ । यसले पीडित/प्रभावितको अधिकार, न्याय र पुनस्र्थापनाभन्दा पनि सहायतामुखी र कल्याणकारी दृष्टिकोणलाई प्राथमिकता दिएको देखिन्छ । </w:t>
      </w:r>
      <w:r w:rsidDel="00000000" w:rsidR="00000000" w:rsidRPr="00000000">
        <w:rPr>
          <w:rtl w:val="0"/>
        </w:rPr>
      </w:r>
    </w:p>
    <w:p w:rsidR="00000000" w:rsidDel="00000000" w:rsidP="00000000" w:rsidRDefault="00000000" w:rsidRPr="00000000" w14:paraId="00000189">
      <w:pPr>
        <w:jc w:val="both"/>
        <w:rPr>
          <w:rFonts w:ascii="Kokila" w:cs="Kokila" w:eastAsia="Kokila" w:hAnsi="Kokila"/>
          <w:b w:val="1"/>
          <w:bCs w:val="1"/>
          <w:color w:val="000000"/>
          <w:sz w:val="32"/>
          <w:szCs w:val="32"/>
        </w:rPr>
      </w:pPr>
      <w:r w:rsidDel="00000000" w:rsidR="00000000" w:rsidRPr="00000000">
        <w:rPr>
          <w:rtl w:val="0"/>
        </w:rPr>
      </w:r>
    </w:p>
    <w:p w:rsidR="00000000" w:rsidDel="00000000" w:rsidP="00000000" w:rsidRDefault="00000000" w:rsidRPr="00000000" w14:paraId="0000018A">
      <w:pPr>
        <w:jc w:val="both"/>
        <w:rPr>
          <w:rFonts w:ascii="Kokila" w:cs="Kokila" w:eastAsia="Kokila" w:hAnsi="Kokila"/>
          <w:b w:val="1"/>
          <w:bCs w:val="1"/>
          <w:color w:val="000000"/>
          <w:sz w:val="32"/>
          <w:szCs w:val="32"/>
        </w:rPr>
      </w:pPr>
      <w:r w:rsidDel="00000000" w:rsidR="00000000" w:rsidRPr="00000000">
        <w:rPr>
          <w:rFonts w:ascii="Kokila" w:cs="Kokila" w:eastAsia="Kokila" w:hAnsi="Kokila"/>
          <w:b w:val="1"/>
          <w:bCs w:val="1"/>
          <w:color w:val="000000"/>
          <w:sz w:val="32"/>
          <w:szCs w:val="32"/>
          <w:rtl w:val="0"/>
        </w:rPr>
        <w:t xml:space="preserve">लैङ्गिक हिंसा र मानवअधिकारको दृष्टिकोणः</w:t>
      </w:r>
      <w:r w:rsidDel="00000000" w:rsidR="00000000" w:rsidRPr="00000000">
        <w:rPr>
          <w:rFonts w:ascii="Kokila" w:cs="Kokila" w:eastAsia="Kokila" w:hAnsi="Kokila"/>
          <w:color w:val="000000"/>
          <w:sz w:val="32"/>
          <w:szCs w:val="32"/>
          <w:rtl w:val="0"/>
        </w:rPr>
        <w:t xml:space="preserve"> निर्देशिकाको मूल उद्देश्य पीडित/प्रभावितलाई आर्थिक सहयोग उपलब्ध गराउनु भएतापनि यसले महिलाहरू तथा बालिकाविरुद्ध हुने लैङ्गिक हिंसालाई स्पष्ट रूपमा “लैङ्गिक विभेद” वा “मानवअधिकार उल्लङ्घन” को रूपमा मान्यता दिएको छैन । परिणामस्वरुप राज्यको दायित्व न्याय सुनिश्चित गर्ने भन्दा पनि राहत बाँड्ने कार्यमा सीमित भएको देखिन्छ ।  निर्देशिकाको भाषा अधिकार–आधारित नभई सहायतामुखी र कल्याणकारी प्रकृतिको छ, जसले हिंसालाई संरचनात्मक मानवअधिकार उल्लङ्घनको रूपमा स्वीकार गर्न सकेको छैन । CEDAW को साधारण सिफारिस नं. १९ र ३५ अनुसार लैङ्गिक हिंसा राज्यको असफलतासँग जोडिएको गम्भीर मानवअधिकार उल्लङ्घन हो । तर, यो निर्देशिकाले हिंसालाई मानवअधिकार हननको रूपमा परिभाषित नगरी पीडित/प्रभावितलाई “सहयोग दिनुपर्ने व्यक्ति” को रूपमा मात्र हेरेको छ, जसले राज्यको कानुनी दायित्व कमजोर बनाउँछ । हिंसाका विविध स्वरूप (शारीरिक, यौनिक, मानसिक, आर्थिक, र अनलाइन) लाई परिभाषित नगरेका कारणले हिंसाको परिभाषामा शून्यता देखिन्छ । केवल “पीडित” को परिभाषाअन्तर्गत हिंसाबाट प्रभावित व्यक्तिलाई समावेश गरिएको छ ।</w:t>
      </w:r>
      <w:r w:rsidDel="00000000" w:rsidR="00000000" w:rsidRPr="00000000">
        <w:rPr>
          <w:rFonts w:ascii="Kokila" w:cs="Kokila" w:eastAsia="Kokila" w:hAnsi="Kokila"/>
          <w:color w:val="000000"/>
          <w:sz w:val="32"/>
          <w:szCs w:val="32"/>
          <w:vertAlign w:val="superscript"/>
        </w:rPr>
        <w:footnoteReference w:customMarkFollows="0" w:id="14"/>
      </w:r>
      <w:r w:rsidDel="00000000" w:rsidR="00000000" w:rsidRPr="00000000">
        <w:rPr>
          <w:rFonts w:ascii="Kokila" w:cs="Kokila" w:eastAsia="Kokila" w:hAnsi="Kokila"/>
          <w:color w:val="000000"/>
          <w:sz w:val="32"/>
          <w:szCs w:val="32"/>
          <w:rtl w:val="0"/>
        </w:rPr>
        <w:t xml:space="preserve">   </w:t>
      </w:r>
      <w:r w:rsidDel="00000000" w:rsidR="00000000" w:rsidRPr="00000000">
        <w:rPr>
          <w:rtl w:val="0"/>
        </w:rPr>
      </w:r>
    </w:p>
    <w:p w:rsidR="00000000" w:rsidDel="00000000" w:rsidP="00000000" w:rsidRDefault="00000000" w:rsidRPr="00000000" w14:paraId="0000018B">
      <w:pPr>
        <w:jc w:val="both"/>
        <w:rPr>
          <w:rFonts w:ascii="Kokila" w:cs="Kokila" w:eastAsia="Kokila" w:hAnsi="Kokila"/>
          <w:b w:val="1"/>
          <w:bCs w:val="1"/>
          <w:color w:val="000000"/>
          <w:sz w:val="32"/>
          <w:szCs w:val="32"/>
        </w:rPr>
      </w:pPr>
      <w:r w:rsidDel="00000000" w:rsidR="00000000" w:rsidRPr="00000000">
        <w:rPr>
          <w:rtl w:val="0"/>
        </w:rPr>
      </w:r>
    </w:p>
    <w:p w:rsidR="00000000" w:rsidDel="00000000" w:rsidP="00000000" w:rsidRDefault="00000000" w:rsidRPr="00000000" w14:paraId="0000018C">
      <w:pPr>
        <w:jc w:val="both"/>
        <w:rPr>
          <w:rFonts w:ascii="Kokila" w:cs="Kokila" w:eastAsia="Kokila" w:hAnsi="Kokila"/>
          <w:b w:val="1"/>
          <w:bCs w:val="1"/>
          <w:color w:val="000000"/>
          <w:sz w:val="32"/>
          <w:szCs w:val="32"/>
        </w:rPr>
      </w:pPr>
      <w:r w:rsidDel="00000000" w:rsidR="00000000" w:rsidRPr="00000000">
        <w:rPr>
          <w:rFonts w:ascii="Kokila" w:cs="Kokila" w:eastAsia="Kokila" w:hAnsi="Kokila"/>
          <w:b w:val="1"/>
          <w:bCs w:val="1"/>
          <w:color w:val="000000"/>
          <w:sz w:val="32"/>
          <w:szCs w:val="32"/>
          <w:rtl w:val="0"/>
        </w:rPr>
        <w:t xml:space="preserve">राज्य र स्थानीय तहको दायित्वः</w:t>
      </w:r>
      <w:r w:rsidDel="00000000" w:rsidR="00000000" w:rsidRPr="00000000">
        <w:rPr>
          <w:rFonts w:ascii="Kokila" w:cs="Kokila" w:eastAsia="Kokila" w:hAnsi="Kokila"/>
          <w:color w:val="000000"/>
          <w:sz w:val="32"/>
          <w:szCs w:val="32"/>
          <w:rtl w:val="0"/>
        </w:rPr>
        <w:t xml:space="preserve"> निर्देशिकाले मन्त्रालय र प्रदेश सरकारको संयन्त्रमार्फत पीडित/प्रभावितलाई आर्थिक सहायता उपलब्ध गराउने दायित्व स्वीकार गरेको छ । चार सदस्यीय समितिबाट सिफारिस भई मन्त्रालयले कार्यान्वयन र अनुगमन गर्ने व्यवस्था  राज्यको संलग्नताको संकेत हो ।</w:t>
      </w:r>
      <w:r w:rsidDel="00000000" w:rsidR="00000000" w:rsidRPr="00000000">
        <w:rPr>
          <w:rFonts w:ascii="Kokila" w:cs="Kokila" w:eastAsia="Kokila" w:hAnsi="Kokila"/>
          <w:color w:val="000000"/>
          <w:sz w:val="32"/>
          <w:szCs w:val="32"/>
          <w:vertAlign w:val="superscript"/>
        </w:rPr>
        <w:footnoteReference w:customMarkFollows="0" w:id="15"/>
      </w:r>
      <w:r w:rsidDel="00000000" w:rsidR="00000000" w:rsidRPr="00000000">
        <w:rPr>
          <w:rFonts w:ascii="Kokila" w:cs="Kokila" w:eastAsia="Kokila" w:hAnsi="Kokila"/>
          <w:color w:val="000000"/>
          <w:sz w:val="32"/>
          <w:szCs w:val="32"/>
          <w:rtl w:val="0"/>
        </w:rPr>
        <w:t xml:space="preserve"> तर, राज्यको दायित्व अन्र्तगत केवल आर्थिक सहायता नै संरक्षणको एकमात्र उपाय जस्तो प्रस्तुत गरिएको छ, जुन अत्यन्त सीमित दृष्टिकोण हो । हिंसा रोकथाम, अल्पकालीन सुरक्षा आदेश, सुरक्षित आवास, दीर्घकालीन पुनस्र्थापना, क्षतिपूर्ति र न्याय सुनिश्चित गर्ने व्यापक दायित्व निर्देशिकाले समेट्दैन । परम्परा र संस्कृतिका वा सामाजिक अभ्यासका नाममा हुने हिंसालाई रोक्न कडा प्रावधान वा गैरऔचित्यकरणको व्यवस्था पनि देखिदैन ।</w:t>
      </w:r>
      <w:r w:rsidDel="00000000" w:rsidR="00000000" w:rsidRPr="00000000">
        <w:rPr>
          <w:rtl w:val="0"/>
        </w:rPr>
      </w:r>
    </w:p>
    <w:p w:rsidR="00000000" w:rsidDel="00000000" w:rsidP="00000000" w:rsidRDefault="00000000" w:rsidRPr="00000000" w14:paraId="0000018D">
      <w:pPr>
        <w:jc w:val="both"/>
        <w:rPr>
          <w:rFonts w:ascii="Kokila" w:cs="Kokila" w:eastAsia="Kokila" w:hAnsi="Kokila"/>
          <w:b w:val="1"/>
          <w:bCs w:val="1"/>
          <w:color w:val="000000"/>
          <w:sz w:val="32"/>
          <w:szCs w:val="32"/>
        </w:rPr>
      </w:pPr>
      <w:r w:rsidDel="00000000" w:rsidR="00000000" w:rsidRPr="00000000">
        <w:rPr>
          <w:rtl w:val="0"/>
        </w:rPr>
      </w:r>
    </w:p>
    <w:p w:rsidR="00000000" w:rsidDel="00000000" w:rsidP="00000000" w:rsidRDefault="00000000" w:rsidRPr="00000000" w14:paraId="0000018E">
      <w:pPr>
        <w:jc w:val="both"/>
        <w:rPr>
          <w:rFonts w:ascii="Kokila" w:cs="Kokila" w:eastAsia="Kokila" w:hAnsi="Kokila"/>
          <w:b w:val="1"/>
          <w:bCs w:val="1"/>
          <w:color w:val="000000"/>
          <w:sz w:val="32"/>
          <w:szCs w:val="32"/>
        </w:rPr>
      </w:pPr>
      <w:r w:rsidDel="00000000" w:rsidR="00000000" w:rsidRPr="00000000">
        <w:rPr>
          <w:rFonts w:ascii="Kokila" w:cs="Kokila" w:eastAsia="Kokila" w:hAnsi="Kokila"/>
          <w:b w:val="1"/>
          <w:bCs w:val="1"/>
          <w:color w:val="000000"/>
          <w:sz w:val="32"/>
          <w:szCs w:val="32"/>
          <w:rtl w:val="0"/>
        </w:rPr>
        <w:t xml:space="preserve">अपराधीकरण र जवाफदेहिताः</w:t>
      </w:r>
      <w:r w:rsidDel="00000000" w:rsidR="00000000" w:rsidRPr="00000000">
        <w:rPr>
          <w:rFonts w:ascii="Kokila" w:cs="Kokila" w:eastAsia="Kokila" w:hAnsi="Kokila"/>
          <w:color w:val="000000"/>
          <w:sz w:val="32"/>
          <w:szCs w:val="32"/>
          <w:rtl w:val="0"/>
        </w:rPr>
        <w:t xml:space="preserve"> निर्देशिकाले लैङ्गिक हिंसालाई दण्डनीय अपराधको रूपमा परिभाषित गरेको छैन । हिंसा गर्ने व्यक्ति वा संस्था माथि कारबाही गर्ने व्यवस्था निर्देशिकाको दायराबाहिर राखिएको छ । साथै, सहायता नदिइयो वा ढिलाइ भएमा पीडित/प्रभावितले कसरी उजुरी गर्ने, लापरवाही गर्ने अधिकारीलाई कसरी जवाफदेहिताको बनाउने भन्ने विषयमा निर्देशिका मौन छ । यसले पीडित/प्रभावितको न्याय प्राप्त गर्ने अधिकारलाई कमजोर बनाउँछ । </w:t>
      </w:r>
      <w:r w:rsidDel="00000000" w:rsidR="00000000" w:rsidRPr="00000000">
        <w:rPr>
          <w:rtl w:val="0"/>
        </w:rPr>
      </w:r>
    </w:p>
    <w:p w:rsidR="00000000" w:rsidDel="00000000" w:rsidP="00000000" w:rsidRDefault="00000000" w:rsidRPr="00000000" w14:paraId="0000018F">
      <w:pPr>
        <w:jc w:val="both"/>
        <w:rPr>
          <w:rFonts w:ascii="Kokila" w:cs="Kokila" w:eastAsia="Kokila" w:hAnsi="Kokila"/>
          <w:b w:val="1"/>
          <w:bCs w:val="1"/>
          <w:color w:val="000000"/>
          <w:sz w:val="32"/>
          <w:szCs w:val="32"/>
        </w:rPr>
      </w:pPr>
      <w:r w:rsidDel="00000000" w:rsidR="00000000" w:rsidRPr="00000000">
        <w:rPr>
          <w:rtl w:val="0"/>
        </w:rPr>
      </w:r>
    </w:p>
    <w:p w:rsidR="00000000" w:rsidDel="00000000" w:rsidP="00000000" w:rsidRDefault="00000000" w:rsidRPr="00000000" w14:paraId="00000190">
      <w:pPr>
        <w:jc w:val="both"/>
        <w:rPr>
          <w:rFonts w:ascii="Kokila" w:cs="Kokila" w:eastAsia="Kokila" w:hAnsi="Kokila"/>
          <w:b w:val="1"/>
          <w:bCs w:val="1"/>
          <w:color w:val="000000"/>
          <w:sz w:val="32"/>
          <w:szCs w:val="32"/>
        </w:rPr>
      </w:pPr>
      <w:r w:rsidDel="00000000" w:rsidR="00000000" w:rsidRPr="00000000">
        <w:rPr>
          <w:rFonts w:ascii="Kokila" w:cs="Kokila" w:eastAsia="Kokila" w:hAnsi="Kokila"/>
          <w:b w:val="1"/>
          <w:bCs w:val="1"/>
          <w:color w:val="000000"/>
          <w:sz w:val="32"/>
          <w:szCs w:val="32"/>
          <w:rtl w:val="0"/>
        </w:rPr>
        <w:t xml:space="preserve">अपाङ्गता सम्बन्धमा संकुचित दृष्टिकोणः</w:t>
      </w:r>
      <w:r w:rsidDel="00000000" w:rsidR="00000000" w:rsidRPr="00000000">
        <w:rPr>
          <w:rFonts w:ascii="Kokila" w:cs="Kokila" w:eastAsia="Kokila" w:hAnsi="Kokila"/>
          <w:color w:val="000000"/>
          <w:sz w:val="32"/>
          <w:szCs w:val="32"/>
          <w:rtl w:val="0"/>
        </w:rPr>
        <w:t xml:space="preserve"> निर्देशिकाले अपाङ्गता भएका महिला तथा बालिकालाई अधिकारधारीको रूपमा समावेश गरेको छैन । बुँदा २ (ख) मा “अस्पतालको शैयामा रहेको र केही अङ्ग नचल्ने” लाई अशक्तको परिभाषा दिनुले अपाङ्गताको बृहत्तर, सामाजिक र अधिकार–आधारित अवधारणालाई बेवास्ता गरेको छ । अपाङ्गता भएका व्यक्तिहरूलाई हेर्ने दृष्टिकोण अत्यन्तै संकुचित र “मेडिकल मोडल” मा आधारित र अपाङ्गतालाई चिकित्सकीय कमजोरीको रूपमा मात्र बुझ्छ । र अपाङ्गता भएका व्यक्तिका लागि कुनै विशेष व्यवस्था, यथोचित सहुलियत, पहुँचयोग्य उजुरी प्रक्रिया वा न्यायमा पहुँचसम्बन्धी प्रावधान उल्लेख छैन ।</w:t>
      </w:r>
      <w:r w:rsidDel="00000000" w:rsidR="00000000" w:rsidRPr="00000000">
        <w:rPr>
          <w:rtl w:val="0"/>
        </w:rPr>
      </w:r>
    </w:p>
    <w:p w:rsidR="00000000" w:rsidDel="00000000" w:rsidP="00000000" w:rsidRDefault="00000000" w:rsidRPr="00000000" w14:paraId="00000191">
      <w:pPr>
        <w:jc w:val="both"/>
        <w:rPr>
          <w:rFonts w:ascii="Kokila" w:cs="Kokila" w:eastAsia="Kokila" w:hAnsi="Kokila"/>
          <w:b w:val="1"/>
          <w:bCs w:val="1"/>
          <w:color w:val="000000"/>
          <w:sz w:val="32"/>
          <w:szCs w:val="32"/>
        </w:rPr>
      </w:pPr>
      <w:r w:rsidDel="00000000" w:rsidR="00000000" w:rsidRPr="00000000">
        <w:rPr>
          <w:rtl w:val="0"/>
        </w:rPr>
      </w:r>
    </w:p>
    <w:p w:rsidR="00000000" w:rsidDel="00000000" w:rsidP="00000000" w:rsidRDefault="00000000" w:rsidRPr="00000000" w14:paraId="00000192">
      <w:pPr>
        <w:jc w:val="both"/>
        <w:rPr>
          <w:rFonts w:ascii="Kokila" w:cs="Kokila" w:eastAsia="Kokila" w:hAnsi="Kokila"/>
          <w:b w:val="1"/>
          <w:bCs w:val="1"/>
          <w:color w:val="000000"/>
          <w:sz w:val="32"/>
          <w:szCs w:val="32"/>
        </w:rPr>
      </w:pPr>
      <w:r w:rsidDel="00000000" w:rsidR="00000000" w:rsidRPr="00000000">
        <w:rPr>
          <w:rFonts w:ascii="Kokila" w:cs="Kokila" w:eastAsia="Kokila" w:hAnsi="Kokila"/>
          <w:b w:val="1"/>
          <w:bCs w:val="1"/>
          <w:color w:val="000000"/>
          <w:sz w:val="32"/>
          <w:szCs w:val="32"/>
          <w:rtl w:val="0"/>
        </w:rPr>
        <w:t xml:space="preserve">पीडित/प्रभावितलाई सहायता सेवा र पुनस्थापनाः</w:t>
      </w:r>
      <w:r w:rsidDel="00000000" w:rsidR="00000000" w:rsidRPr="00000000">
        <w:rPr>
          <w:rFonts w:ascii="Kokila" w:cs="Kokila" w:eastAsia="Kokila" w:hAnsi="Kokila"/>
          <w:color w:val="000000"/>
          <w:sz w:val="32"/>
          <w:szCs w:val="32"/>
          <w:rtl w:val="0"/>
        </w:rPr>
        <w:t xml:space="preserve"> निर्देशिका आर्थिक सहायता</w:t>
      </w:r>
      <w:r w:rsidDel="00000000" w:rsidR="00000000" w:rsidRPr="00000000">
        <w:rPr>
          <w:rFonts w:ascii="Kokila" w:cs="Kokila" w:eastAsia="Kokila" w:hAnsi="Kokila"/>
          <w:color w:val="000000"/>
          <w:sz w:val="32"/>
          <w:szCs w:val="32"/>
          <w:vertAlign w:val="superscript"/>
        </w:rPr>
        <w:footnoteReference w:customMarkFollows="0" w:id="16"/>
      </w:r>
      <w:r w:rsidDel="00000000" w:rsidR="00000000" w:rsidRPr="00000000">
        <w:rPr>
          <w:rFonts w:ascii="Kokila" w:cs="Kokila" w:eastAsia="Kokila" w:hAnsi="Kokila"/>
          <w:color w:val="000000"/>
          <w:sz w:val="32"/>
          <w:szCs w:val="32"/>
          <w:rtl w:val="0"/>
        </w:rPr>
        <w:t xml:space="preserve"> केन्दित भएकाले स्वास्थ्य सेवा, मनोसामाजिक परामर्श, कानुनी सहायता, अल्पकालिन आश्रय, दीर्धकालीन पुनस्र्थापना तथा रेफरल प्रणालीबारे स्पष्ट व्यवस्था छैन । यसले पीडित/प्रभावितको समग्र आवश्यकतालाई सम्बोधन गर्न निर्देशिकालाई असफल बनाउँछ ।</w:t>
      </w:r>
      <w:r w:rsidDel="00000000" w:rsidR="00000000" w:rsidRPr="00000000">
        <w:rPr>
          <w:rtl w:val="0"/>
        </w:rPr>
      </w:r>
    </w:p>
    <w:p w:rsidR="00000000" w:rsidDel="00000000" w:rsidP="00000000" w:rsidRDefault="00000000" w:rsidRPr="00000000" w14:paraId="00000193">
      <w:pPr>
        <w:jc w:val="both"/>
        <w:rPr>
          <w:rFonts w:ascii="Kokila" w:cs="Kokila" w:eastAsia="Kokila" w:hAnsi="Kokila"/>
          <w:b w:val="1"/>
          <w:bCs w:val="1"/>
          <w:color w:val="000000"/>
          <w:sz w:val="32"/>
          <w:szCs w:val="32"/>
        </w:rPr>
      </w:pPr>
      <w:r w:rsidDel="00000000" w:rsidR="00000000" w:rsidRPr="00000000">
        <w:rPr>
          <w:rtl w:val="0"/>
        </w:rPr>
      </w:r>
    </w:p>
    <w:p w:rsidR="00000000" w:rsidDel="00000000" w:rsidP="00000000" w:rsidRDefault="00000000" w:rsidRPr="00000000" w14:paraId="00000194">
      <w:pPr>
        <w:jc w:val="both"/>
        <w:rPr>
          <w:rFonts w:ascii="Kokila" w:cs="Kokila" w:eastAsia="Kokila" w:hAnsi="Kokila"/>
          <w:color w:val="000000"/>
          <w:sz w:val="32"/>
          <w:szCs w:val="32"/>
        </w:rPr>
      </w:pPr>
      <w:r w:rsidDel="00000000" w:rsidR="00000000" w:rsidRPr="00000000">
        <w:rPr>
          <w:rFonts w:ascii="Kokila" w:cs="Kokila" w:eastAsia="Kokila" w:hAnsi="Kokila"/>
          <w:b w:val="1"/>
          <w:bCs w:val="1"/>
          <w:color w:val="000000"/>
          <w:sz w:val="32"/>
          <w:szCs w:val="32"/>
          <w:rtl w:val="0"/>
        </w:rPr>
        <w:t xml:space="preserve">बहु–क्षेत्रीय समन्वयः</w:t>
      </w:r>
      <w:r w:rsidDel="00000000" w:rsidR="00000000" w:rsidRPr="00000000">
        <w:rPr>
          <w:rFonts w:ascii="Kokila" w:cs="Kokila" w:eastAsia="Kokila" w:hAnsi="Kokila"/>
          <w:color w:val="000000"/>
          <w:sz w:val="32"/>
          <w:szCs w:val="32"/>
          <w:rtl w:val="0"/>
        </w:rPr>
        <w:t xml:space="preserve"> स्वास्थ्य, प्रहरी, न्यायिक समिति, एकद्वार संकट व्यवस्थापन केन्द्र र सामाजिक सेवाबीच स्पष्ट भूमिका, जिम्मेवारी र समन्वय संयन्त्रको अभाव देखिन्छ । आर्थिक सहायता दिने निर्णय अन्य आवश्यक सेवा प्रणालीसँग संस्थायत रुपमा जोडिएको छैन ।</w:t>
      </w:r>
    </w:p>
    <w:p w:rsidR="00000000" w:rsidDel="00000000" w:rsidP="00000000" w:rsidRDefault="00000000" w:rsidRPr="00000000" w14:paraId="00000195">
      <w:pPr>
        <w:jc w:val="both"/>
        <w:rPr>
          <w:rFonts w:ascii="Kokila" w:cs="Kokila" w:eastAsia="Kokila" w:hAnsi="Kokila"/>
          <w:color w:val="000000"/>
          <w:sz w:val="32"/>
          <w:szCs w:val="32"/>
        </w:rPr>
      </w:pPr>
      <w:r w:rsidDel="00000000" w:rsidR="00000000" w:rsidRPr="00000000">
        <w:rPr>
          <w:rtl w:val="0"/>
        </w:rPr>
      </w:r>
    </w:p>
    <w:p w:rsidR="00000000" w:rsidDel="00000000" w:rsidP="00000000" w:rsidRDefault="00000000" w:rsidRPr="00000000" w14:paraId="00000196">
      <w:pPr>
        <w:jc w:val="both"/>
        <w:rPr>
          <w:rFonts w:ascii="Kokila" w:cs="Kokila" w:eastAsia="Kokila" w:hAnsi="Kokila"/>
          <w:color w:val="000000"/>
          <w:sz w:val="32"/>
          <w:szCs w:val="32"/>
        </w:rPr>
      </w:pPr>
      <w:r w:rsidDel="00000000" w:rsidR="00000000" w:rsidRPr="00000000">
        <w:rPr>
          <w:rFonts w:ascii="Kokila" w:cs="Kokila" w:eastAsia="Kokila" w:hAnsi="Kokila"/>
          <w:b w:val="1"/>
          <w:bCs w:val="1"/>
          <w:color w:val="000000"/>
          <w:sz w:val="32"/>
          <w:szCs w:val="32"/>
          <w:rtl w:val="0"/>
        </w:rPr>
        <w:t xml:space="preserve">विपद् व्यवस्थापन तथा आपतकालीन सन्दर्भः </w:t>
      </w:r>
      <w:r w:rsidDel="00000000" w:rsidR="00000000" w:rsidRPr="00000000">
        <w:rPr>
          <w:rFonts w:ascii="Kokila" w:cs="Kokila" w:eastAsia="Kokila" w:hAnsi="Kokila"/>
          <w:color w:val="000000"/>
          <w:sz w:val="32"/>
          <w:szCs w:val="32"/>
          <w:rtl w:val="0"/>
        </w:rPr>
        <w:t xml:space="preserve">विपद् पीडित/प्रभावितलाई १०,००० रुपैयाँभन्दा बढी सहयोग गर्न प्रदेश सरकारको स्वीकृति आवश्यक हुने व्यवस्था</w:t>
      </w:r>
      <w:r w:rsidDel="00000000" w:rsidR="00000000" w:rsidRPr="00000000">
        <w:rPr>
          <w:rFonts w:ascii="Kokila" w:cs="Kokila" w:eastAsia="Kokila" w:hAnsi="Kokila"/>
          <w:color w:val="000000"/>
          <w:sz w:val="32"/>
          <w:szCs w:val="32"/>
          <w:vertAlign w:val="superscript"/>
        </w:rPr>
        <w:footnoteReference w:customMarkFollows="0" w:id="17"/>
      </w:r>
      <w:r w:rsidDel="00000000" w:rsidR="00000000" w:rsidRPr="00000000">
        <w:rPr>
          <w:rFonts w:ascii="Kokila" w:cs="Kokila" w:eastAsia="Kokila" w:hAnsi="Kokila"/>
          <w:color w:val="000000"/>
          <w:sz w:val="32"/>
          <w:szCs w:val="32"/>
          <w:rtl w:val="0"/>
        </w:rPr>
        <w:t xml:space="preserve">  भए तापनि, विपद्को समयमा लैङ्गिक हिंसा जोखिम, सेवा निरन्तरता र अपाङ्गता–समावेशी प्रतिक्रिया सम्बन्धी दृष्टिकोण निर्देशिकामा समावेश छैन । </w:t>
      </w:r>
    </w:p>
    <w:p w:rsidR="00000000" w:rsidDel="00000000" w:rsidP="00000000" w:rsidRDefault="00000000" w:rsidRPr="00000000" w14:paraId="00000197">
      <w:pPr>
        <w:jc w:val="both"/>
        <w:rPr>
          <w:rFonts w:ascii="Kokila" w:cs="Kokila" w:eastAsia="Kokila" w:hAnsi="Kokila"/>
          <w:b w:val="1"/>
          <w:bCs w:val="1"/>
          <w:color w:val="000000"/>
          <w:sz w:val="32"/>
          <w:szCs w:val="32"/>
        </w:rPr>
      </w:pPr>
      <w:r w:rsidDel="00000000" w:rsidR="00000000" w:rsidRPr="00000000">
        <w:rPr>
          <w:rtl w:val="0"/>
        </w:rPr>
      </w:r>
    </w:p>
    <w:p w:rsidR="00000000" w:rsidDel="00000000" w:rsidP="00000000" w:rsidRDefault="00000000" w:rsidRPr="00000000" w14:paraId="00000198">
      <w:pPr>
        <w:jc w:val="both"/>
        <w:rPr>
          <w:rFonts w:ascii="Kokila" w:cs="Kokila" w:eastAsia="Kokila" w:hAnsi="Kokila"/>
          <w:color w:val="000000"/>
          <w:sz w:val="32"/>
          <w:szCs w:val="32"/>
        </w:rPr>
      </w:pPr>
      <w:r w:rsidDel="00000000" w:rsidR="00000000" w:rsidRPr="00000000">
        <w:rPr>
          <w:rFonts w:ascii="Kokila" w:cs="Kokila" w:eastAsia="Kokila" w:hAnsi="Kokila"/>
          <w:b w:val="1"/>
          <w:bCs w:val="1"/>
          <w:color w:val="000000"/>
          <w:sz w:val="32"/>
          <w:szCs w:val="32"/>
          <w:rtl w:val="0"/>
        </w:rPr>
        <w:t xml:space="preserve">कार्यान्वयन, अनुगमन र बजेटः</w:t>
      </w:r>
      <w:r w:rsidDel="00000000" w:rsidR="00000000" w:rsidRPr="00000000">
        <w:rPr>
          <w:rFonts w:ascii="Kokila" w:cs="Kokila" w:eastAsia="Kokila" w:hAnsi="Kokila"/>
          <w:color w:val="000000"/>
          <w:sz w:val="32"/>
          <w:szCs w:val="32"/>
          <w:rtl w:val="0"/>
        </w:rPr>
        <w:t xml:space="preserve"> कार्यान्वयन र अनुगमनको संरचना तोकिए तापनि बजेट सुनिश्चितता, पारदर्शिता, अपाङ्गता–खण्डिकृत तथ्याङ्क प्रणाली र स्वतन्त्र अनुगमन संयन्त्रको व्यवस्था छैन । चार सदस्यीय समिति</w:t>
      </w:r>
      <w:r w:rsidDel="00000000" w:rsidR="00000000" w:rsidRPr="00000000">
        <w:rPr>
          <w:rFonts w:ascii="Kokila" w:cs="Kokila" w:eastAsia="Kokila" w:hAnsi="Kokila"/>
          <w:color w:val="000000"/>
          <w:sz w:val="32"/>
          <w:szCs w:val="32"/>
          <w:vertAlign w:val="superscript"/>
        </w:rPr>
        <w:footnoteReference w:customMarkFollows="0" w:id="18"/>
      </w:r>
      <w:r w:rsidDel="00000000" w:rsidR="00000000" w:rsidRPr="00000000">
        <w:rPr>
          <w:rFonts w:ascii="Kokila" w:cs="Kokila" w:eastAsia="Kokila" w:hAnsi="Kokila"/>
          <w:color w:val="000000"/>
          <w:sz w:val="32"/>
          <w:szCs w:val="32"/>
          <w:rtl w:val="0"/>
        </w:rPr>
        <w:t xml:space="preserve">  र मन्त्रालयको अनुगमन प्रणाली</w:t>
      </w:r>
      <w:r w:rsidDel="00000000" w:rsidR="00000000" w:rsidRPr="00000000">
        <w:rPr>
          <w:rFonts w:ascii="Kokila" w:cs="Kokila" w:eastAsia="Kokila" w:hAnsi="Kokila"/>
          <w:color w:val="000000"/>
          <w:sz w:val="32"/>
          <w:szCs w:val="32"/>
          <w:vertAlign w:val="superscript"/>
        </w:rPr>
        <w:footnoteReference w:customMarkFollows="0" w:id="19"/>
      </w:r>
      <w:r w:rsidDel="00000000" w:rsidR="00000000" w:rsidRPr="00000000">
        <w:rPr>
          <w:rFonts w:ascii="Kokila" w:cs="Kokila" w:eastAsia="Kokila" w:hAnsi="Kokila"/>
          <w:color w:val="000000"/>
          <w:sz w:val="32"/>
          <w:szCs w:val="32"/>
          <w:rtl w:val="0"/>
        </w:rPr>
        <w:t xml:space="preserve">   मात्र पर्याप्त देखिँदैन ।</w:t>
      </w:r>
    </w:p>
    <w:p w:rsidR="00000000" w:rsidDel="00000000" w:rsidP="00000000" w:rsidRDefault="00000000" w:rsidRPr="00000000" w14:paraId="00000199">
      <w:pPr>
        <w:jc w:val="both"/>
        <w:rPr>
          <w:rFonts w:ascii="Kokila" w:cs="Kokila" w:eastAsia="Kokila" w:hAnsi="Kokila"/>
          <w:color w:val="000000"/>
          <w:sz w:val="32"/>
          <w:szCs w:val="32"/>
        </w:rPr>
      </w:pPr>
      <w:r w:rsidDel="00000000" w:rsidR="00000000" w:rsidRPr="00000000">
        <w:rPr>
          <w:rtl w:val="0"/>
        </w:rPr>
      </w:r>
    </w:p>
    <w:p w:rsidR="00000000" w:rsidDel="00000000" w:rsidP="00000000" w:rsidRDefault="00000000" w:rsidRPr="00000000" w14:paraId="0000019A">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समग्रमा, पीडित/प्रभावित व्यक्तिलाई आर्थिक सहायता उपलब्ध गराउने निर्देशिका, २०७७ ले पीडित/प्रभावितलाई तत्काल राहत दिने प्रयास गरे तापनि मानवअधिकार–आधारित दृष्टिकोणको अभाव, लैङ्गिक हिंसाको स्पष्ट परिभाषा र अपराधीकरणको कमी, अपाङ्गता भएका महिला तथा बालिकाको पूर्ण बहिष्करण, तथा रोकथाम, संरक्षण, न्याय र पुनस्र्थापनामा संरचनात्मक कमजोरीका कारण अत्यन्त सीमित र अपूर्ण देखिन्छ । यसलाई प्रभावकारी बनाउन लैङ्गिक हिंसालाई स्पष्ट रूपमा मानवअधिकार उल्लङ्घन र दण्डनीय अपराधको रूपमा मान्यता दिन, अपाङ्गता–समावेशी परिभाषा, र उपयुक्त अनुकूलता सुनिश्चित गर्न, आर्थिक सहायता मात्र नभई समग्र क्षतिपूर्ति र न्यायको अधिकार सुनिश्चित गर्न, बहु–क्षेत्रीय समन्वय तथा जवाफदेहिता संयन्त्र सुदृढ गर्न अनिवार्य सुधार आवश्यक देखिन्छ ।</w:t>
      </w:r>
    </w:p>
    <w:p w:rsidR="00000000" w:rsidDel="00000000" w:rsidP="00000000" w:rsidRDefault="00000000" w:rsidRPr="00000000" w14:paraId="0000019B">
      <w:pPr>
        <w:pStyle w:val="Heading1"/>
        <w:rPr>
          <w:rFonts w:ascii="Kokila" w:cs="Kokila" w:eastAsia="Kokila" w:hAnsi="Kokila"/>
          <w:b w:val="1"/>
          <w:bCs w:val="1"/>
          <w:color w:val="000000"/>
        </w:rPr>
      </w:pPr>
      <w:bookmarkStart w:colFirst="0" w:colLast="0" w:name="_heading=h.o9n3a6g8ldj" w:id="15"/>
      <w:bookmarkEnd w:id="15"/>
      <w:r w:rsidDel="00000000" w:rsidR="00000000" w:rsidRPr="00000000">
        <w:rPr>
          <w:rFonts w:ascii="Kokila" w:cs="Kokila" w:eastAsia="Kokila" w:hAnsi="Kokila"/>
          <w:b w:val="1"/>
          <w:bCs w:val="1"/>
          <w:color w:val="000000"/>
          <w:rtl w:val="0"/>
        </w:rPr>
        <w:t xml:space="preserve">३.१.३ सुरक्षित बेटी अभियान सञ्चालन निर्देशिका, २०७६</w:t>
      </w:r>
    </w:p>
    <w:p w:rsidR="00000000" w:rsidDel="00000000" w:rsidP="00000000" w:rsidRDefault="00000000" w:rsidRPr="00000000" w14:paraId="0000019C">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मधेश प्रदेश सरकारले बेटी (छोरी) हरूको सुरक्षा र आत्मसम्मान र हिंसामुक्त जीवन सुनिश्चित गर्ने उद्देश्यले ल्याएको यो निर्देशिका एक महत्वाकांक्षी र सकारात्मक पहल हो । घरेलु तथा लैङ्गिक हिंसामुक्त गाउँपालिका, नगरपालिका तथा प्रदेश निर्माण गर्ने लक्ष्यसहित राज्यको सक्रिय भूमिका स्वीकार गर्नु यस निर्देशिकाको प्रमुख उपलब्धि हो । तर, गहिरो विश्लेषण गर्दा यो निर्देशिका अझै पनि अभियानमुखी, घोषणामूलक र चेतनामुखी ढाँचामा सीमित देखिन्छ । विशेषतः लैङ्गिक हिंसालाई मानवअधिकार उल्लङ्घनका रूपमा स्पष्ट कानुनी मान्यता नदिनु, अपाङ्गता भएका महिला तथा बालिकाको बहिष्करण, र कार्यान्वयन तथा जवाफदेहिताको अस्पष्टता यसका मुख्य संरचनात्मक कमजोरीहरू हुन् । </w:t>
      </w:r>
    </w:p>
    <w:p w:rsidR="00000000" w:rsidDel="00000000" w:rsidP="00000000" w:rsidRDefault="00000000" w:rsidRPr="00000000" w14:paraId="0000019D">
      <w:pPr>
        <w:jc w:val="both"/>
        <w:rPr>
          <w:rFonts w:ascii="Kokila" w:cs="Kokila" w:eastAsia="Kokila" w:hAnsi="Kokila"/>
          <w:color w:val="000000"/>
          <w:sz w:val="32"/>
          <w:szCs w:val="32"/>
        </w:rPr>
      </w:pPr>
      <w:r w:rsidDel="00000000" w:rsidR="00000000" w:rsidRPr="00000000">
        <w:rPr>
          <w:rtl w:val="0"/>
        </w:rPr>
      </w:r>
    </w:p>
    <w:p w:rsidR="00000000" w:rsidDel="00000000" w:rsidP="00000000" w:rsidRDefault="00000000" w:rsidRPr="00000000" w14:paraId="0000019E">
      <w:pPr>
        <w:jc w:val="both"/>
        <w:rPr>
          <w:rFonts w:ascii="Kokila" w:cs="Kokila" w:eastAsia="Kokila" w:hAnsi="Kokila"/>
          <w:color w:val="000000"/>
          <w:sz w:val="32"/>
          <w:szCs w:val="32"/>
        </w:rPr>
      </w:pPr>
      <w:r w:rsidDel="00000000" w:rsidR="00000000" w:rsidRPr="00000000">
        <w:rPr>
          <w:rFonts w:ascii="Kokila" w:cs="Kokila" w:eastAsia="Kokila" w:hAnsi="Kokila"/>
          <w:b w:val="1"/>
          <w:bCs w:val="1"/>
          <w:color w:val="000000"/>
          <w:sz w:val="32"/>
          <w:szCs w:val="32"/>
          <w:rtl w:val="0"/>
        </w:rPr>
        <w:t xml:space="preserve">लैङ्गिक हिंसाको मानवअधिकार उल्लङ्घनका रूपमा मान्यताः</w:t>
      </w:r>
      <w:r w:rsidDel="00000000" w:rsidR="00000000" w:rsidRPr="00000000">
        <w:rPr>
          <w:rFonts w:ascii="Kokila" w:cs="Kokila" w:eastAsia="Kokila" w:hAnsi="Kokila"/>
          <w:color w:val="000000"/>
          <w:sz w:val="32"/>
          <w:szCs w:val="32"/>
          <w:rtl w:val="0"/>
        </w:rPr>
        <w:t xml:space="preserve"> निर्देशिकाले घरेलु तथा लैङ्गिक हिंसामुक्त स्थानीय तह घोषणा गर्ने लक्ष्य राख्दै प्रदेश सरकार, स्थानीय तह र संघीय सरकारबीच समन्वय र सहकार्य गर्ने प्रतिबद्धता व्यक्त गरेको छ । मन्त्रालयमार्फत अभियान कार्यान्वयन गर्ने व्यवस्था राज्यको सक्रिय भूमिकाको संकेत हो । तथापि, लैङ्गिक हिंसालाई स्पष्ट रूपमा “लैङ्गिक विभेद” र “मानवअधिकार उल्लङ्घन” का रूपमा कानुनी भाषामा परिभाषित गरिएको छैन । अभियानात्मक भाषाले हिंसालाई अधिकार हननभन्दा बढी सामाजिक समस्या वा सुधार गर्नुपर्ने व्यवहारको रूपमा चित्रण गरेको देखिन्छ, जसले राज्यको उचित तत्परता (due deligence) सम्बन्धी कानुनी दायित्वलाई कमजोर बनाउँछ ।</w:t>
      </w:r>
    </w:p>
    <w:p w:rsidR="00000000" w:rsidDel="00000000" w:rsidP="00000000" w:rsidRDefault="00000000" w:rsidRPr="00000000" w14:paraId="0000019F">
      <w:pPr>
        <w:jc w:val="both"/>
        <w:rPr>
          <w:rFonts w:ascii="Kokila" w:cs="Kokila" w:eastAsia="Kokila" w:hAnsi="Kokila"/>
          <w:color w:val="000000"/>
          <w:sz w:val="32"/>
          <w:szCs w:val="32"/>
        </w:rPr>
      </w:pPr>
      <w:r w:rsidDel="00000000" w:rsidR="00000000" w:rsidRPr="00000000">
        <w:rPr>
          <w:rtl w:val="0"/>
        </w:rPr>
      </w:r>
    </w:p>
    <w:p w:rsidR="00000000" w:rsidDel="00000000" w:rsidP="00000000" w:rsidRDefault="00000000" w:rsidRPr="00000000" w14:paraId="000001A0">
      <w:pPr>
        <w:jc w:val="both"/>
        <w:rPr>
          <w:rFonts w:ascii="Kokila" w:cs="Kokila" w:eastAsia="Kokila" w:hAnsi="Kokila"/>
          <w:color w:val="000000"/>
          <w:sz w:val="32"/>
          <w:szCs w:val="32"/>
        </w:rPr>
      </w:pPr>
      <w:r w:rsidDel="00000000" w:rsidR="00000000" w:rsidRPr="00000000">
        <w:rPr>
          <w:rFonts w:ascii="Kokila" w:cs="Kokila" w:eastAsia="Kokila" w:hAnsi="Kokila"/>
          <w:b w:val="1"/>
          <w:bCs w:val="1"/>
          <w:color w:val="000000"/>
          <w:sz w:val="32"/>
          <w:szCs w:val="32"/>
          <w:rtl w:val="0"/>
        </w:rPr>
        <w:t xml:space="preserve">लैङ्गिक हिंसाको परिभाषा र दायराः</w:t>
      </w:r>
      <w:r w:rsidDel="00000000" w:rsidR="00000000" w:rsidRPr="00000000">
        <w:rPr>
          <w:rFonts w:ascii="Kokila" w:cs="Kokila" w:eastAsia="Kokila" w:hAnsi="Kokila"/>
          <w:color w:val="000000"/>
          <w:sz w:val="32"/>
          <w:szCs w:val="32"/>
          <w:rtl w:val="0"/>
        </w:rPr>
        <w:t xml:space="preserve"> निर्देशिकाले लैङ्गिक हिंसालाई घरभित्र वा बाहिर हुने शारीरिक, मानसिक, सामाजिक, सांस्कृतिक, आर्थिक र यौनजन्य हिंसा तथा डर–धम्की तथा स्वतन्त्रताको उपयोगबाट वञ्चित गर्ने कार्यका रूपमा परिभाषित गरेको छ । यो परिभाषा अधिल्ला नीतिहरुको तुलनामा फराकिलो र अन्तर्राष्ट्रिय मानवअधिकार मापदण्डसँग मेल खाने देखिन्छ । लक्षित वर्गमा</w:t>
      </w:r>
      <w:r w:rsidDel="00000000" w:rsidR="00000000" w:rsidRPr="00000000">
        <w:rPr>
          <w:rFonts w:ascii="Kokila" w:cs="Kokila" w:eastAsia="Kokila" w:hAnsi="Kokila"/>
          <w:color w:val="000000"/>
          <w:sz w:val="32"/>
          <w:szCs w:val="32"/>
          <w:vertAlign w:val="superscript"/>
        </w:rPr>
        <w:footnoteReference w:customMarkFollows="0" w:id="20"/>
      </w:r>
      <w:r w:rsidDel="00000000" w:rsidR="00000000" w:rsidRPr="00000000">
        <w:rPr>
          <w:rFonts w:ascii="Kokila" w:cs="Kokila" w:eastAsia="Kokila" w:hAnsi="Kokila"/>
          <w:color w:val="000000"/>
          <w:sz w:val="32"/>
          <w:szCs w:val="32"/>
          <w:rtl w:val="0"/>
        </w:rPr>
        <w:t xml:space="preserve"> महिला र बालिका तथा जोखिम उन्मुख वा प्रभावित समूहलाई समावेश गर्नु सकारात्मक पक्ष हो । तर, अनलाइन र डिजिटल हिंसा, प्रविधि–आधारित दुव्र्यवहार र मधेश प्रदेशमा व्याप्त विशिष्ट हानिकारक अभ्यासहरूलाई स्पष्ट रूपमा समेटिएको छैन । यसले परिभाषालाई समयानुकूल अद्यावधिक नभएको देखिन्छ । </w:t>
      </w:r>
    </w:p>
    <w:p w:rsidR="00000000" w:rsidDel="00000000" w:rsidP="00000000" w:rsidRDefault="00000000" w:rsidRPr="00000000" w14:paraId="000001A1">
      <w:pPr>
        <w:jc w:val="both"/>
        <w:rPr>
          <w:rFonts w:ascii="Kokila" w:cs="Kokila" w:eastAsia="Kokila" w:hAnsi="Kokila"/>
          <w:color w:val="000000"/>
          <w:sz w:val="32"/>
          <w:szCs w:val="32"/>
        </w:rPr>
      </w:pPr>
      <w:r w:rsidDel="00000000" w:rsidR="00000000" w:rsidRPr="00000000">
        <w:rPr>
          <w:rtl w:val="0"/>
        </w:rPr>
      </w:r>
    </w:p>
    <w:p w:rsidR="00000000" w:rsidDel="00000000" w:rsidP="00000000" w:rsidRDefault="00000000" w:rsidRPr="00000000" w14:paraId="000001A2">
      <w:pPr>
        <w:jc w:val="both"/>
        <w:rPr>
          <w:rFonts w:ascii="Kokila" w:cs="Kokila" w:eastAsia="Kokila" w:hAnsi="Kokila"/>
          <w:color w:val="000000"/>
          <w:sz w:val="32"/>
          <w:szCs w:val="32"/>
        </w:rPr>
      </w:pPr>
      <w:r w:rsidDel="00000000" w:rsidR="00000000" w:rsidRPr="00000000">
        <w:rPr>
          <w:rFonts w:ascii="Kokila" w:cs="Kokila" w:eastAsia="Kokila" w:hAnsi="Kokila"/>
          <w:b w:val="1"/>
          <w:bCs w:val="1"/>
          <w:color w:val="000000"/>
          <w:sz w:val="32"/>
          <w:szCs w:val="32"/>
          <w:rtl w:val="0"/>
        </w:rPr>
        <w:t xml:space="preserve">हिंसाको गैर–औचित्यकरण र सामाजिक अभ्यासः</w:t>
      </w:r>
      <w:r w:rsidDel="00000000" w:rsidR="00000000" w:rsidRPr="00000000">
        <w:rPr>
          <w:rFonts w:ascii="Kokila" w:cs="Kokila" w:eastAsia="Kokila" w:hAnsi="Kokila"/>
          <w:color w:val="000000"/>
          <w:sz w:val="32"/>
          <w:szCs w:val="32"/>
          <w:rtl w:val="0"/>
        </w:rPr>
        <w:t xml:space="preserve"> निर्देशिकाले सामाजिक कुरीति अन्त्य गर्न जनचेतना अभिवृद्धि गर्ने, लघु चलचित्र, रेडियो नाटक, सडक नाटक र सामाजिक सञ्जालमार्फत कार्यक्रम सञ्चालन गर्ने व्यवस्था गरेको छ ।</w:t>
      </w:r>
      <w:r w:rsidDel="00000000" w:rsidR="00000000" w:rsidRPr="00000000">
        <w:rPr>
          <w:rFonts w:ascii="Kokila" w:cs="Kokila" w:eastAsia="Kokila" w:hAnsi="Kokila"/>
          <w:color w:val="000000"/>
          <w:sz w:val="32"/>
          <w:szCs w:val="32"/>
          <w:vertAlign w:val="superscript"/>
        </w:rPr>
        <w:footnoteReference w:customMarkFollows="0" w:id="21"/>
      </w:r>
      <w:r w:rsidDel="00000000" w:rsidR="00000000" w:rsidRPr="00000000">
        <w:rPr>
          <w:rFonts w:ascii="Kokila" w:cs="Kokila" w:eastAsia="Kokila" w:hAnsi="Kokila"/>
          <w:color w:val="000000"/>
          <w:sz w:val="32"/>
          <w:szCs w:val="32"/>
          <w:rtl w:val="0"/>
        </w:rPr>
        <w:t xml:space="preserve">  यसले परम्परा, संस्कृति वा प्रथाको नाममा हुने हिंसालाई चुनौती दिन खोजेको देखिन्छ । तर, दाइजो प्रथा, बालविवाह, बोक्सीको आरोप जस्ता हानिकारक अभ्यासलाई स्पष्ट रूपमा पहिचान गरी अपराधीकरण गर्ने वा त्यसलाई संरक्षण गर्ने व्यक्ति र समुदायलाई जवाफदेही बनाउने संयन्त्र निर्देशिकामा छैन । चेतनामुखी कार्यक्रम मात्र पर्याप्त नहुने यथार्थलाई निर्देशिकाले आत्कसात् गरेको देखिँदैन ।</w:t>
      </w:r>
    </w:p>
    <w:p w:rsidR="00000000" w:rsidDel="00000000" w:rsidP="00000000" w:rsidRDefault="00000000" w:rsidRPr="00000000" w14:paraId="000001A3">
      <w:pPr>
        <w:jc w:val="both"/>
        <w:rPr>
          <w:rFonts w:ascii="Kokila" w:cs="Kokila" w:eastAsia="Kokila" w:hAnsi="Kokila"/>
          <w:color w:val="000000"/>
          <w:sz w:val="32"/>
          <w:szCs w:val="32"/>
        </w:rPr>
      </w:pPr>
      <w:r w:rsidDel="00000000" w:rsidR="00000000" w:rsidRPr="00000000">
        <w:rPr>
          <w:rFonts w:ascii="Kokila" w:cs="Kokila" w:eastAsia="Kokila" w:hAnsi="Kokila"/>
          <w:b w:val="1"/>
          <w:bCs w:val="1"/>
          <w:color w:val="000000"/>
          <w:sz w:val="32"/>
          <w:szCs w:val="32"/>
          <w:rtl w:val="0"/>
        </w:rPr>
        <w:t xml:space="preserve">राज्य र स्थानीय तहको दायित्व तथा जवाफदेहिताः</w:t>
      </w:r>
      <w:r w:rsidDel="00000000" w:rsidR="00000000" w:rsidRPr="00000000">
        <w:rPr>
          <w:rFonts w:ascii="Kokila" w:cs="Kokila" w:eastAsia="Kokila" w:hAnsi="Kokila"/>
          <w:color w:val="000000"/>
          <w:sz w:val="32"/>
          <w:szCs w:val="32"/>
          <w:rtl w:val="0"/>
        </w:rPr>
        <w:t xml:space="preserve"> घरेलु तथा लैङ्गिक हिंसामुक्त स्थानीय तह घोषणा,</w:t>
      </w:r>
      <w:r w:rsidDel="00000000" w:rsidR="00000000" w:rsidRPr="00000000">
        <w:rPr>
          <w:rFonts w:ascii="Kokila" w:cs="Kokila" w:eastAsia="Kokila" w:hAnsi="Kokila"/>
          <w:color w:val="000000"/>
          <w:sz w:val="32"/>
          <w:szCs w:val="32"/>
          <w:vertAlign w:val="superscript"/>
        </w:rPr>
        <w:footnoteReference w:customMarkFollows="0" w:id="22"/>
      </w:r>
      <w:r w:rsidDel="00000000" w:rsidR="00000000" w:rsidRPr="00000000">
        <w:rPr>
          <w:rFonts w:ascii="Kokila" w:cs="Kokila" w:eastAsia="Kokila" w:hAnsi="Kokila"/>
          <w:color w:val="000000"/>
          <w:sz w:val="32"/>
          <w:szCs w:val="32"/>
          <w:rtl w:val="0"/>
        </w:rPr>
        <w:t xml:space="preserve"> मन्त्रालयसँगको समन्वय र मातहतका निकायमार्फत कार्यान्वयन गर्ने व्यवस्था राज्यको सक्रिय भूमिकाको संकेत हो । तर, यदि स्थानीय तह वा अन्य संयन्त्रले हिंसा रोक्न, पीडित/प्रभावितलाई संरक्षण दिन वा सेवा उपलब्ध गरउन असफल भएमा कसरी जवाफदेहि बनाउने भन्ने कानुनी उपचार र दण्डको स्पष्ट व्यवस्था छैन । यसले घोषणामुखी अभ्यासलाई प्रोत्साहन गर्ने जोखिम बढाउँछ । जवाफदेहिताका लागि नौ सदस्यीय निर्देशक समिति गठन</w:t>
      </w:r>
      <w:r w:rsidDel="00000000" w:rsidR="00000000" w:rsidRPr="00000000">
        <w:rPr>
          <w:rFonts w:ascii="Kokila" w:cs="Kokila" w:eastAsia="Kokila" w:hAnsi="Kokila"/>
          <w:color w:val="000000"/>
          <w:sz w:val="32"/>
          <w:szCs w:val="32"/>
          <w:vertAlign w:val="superscript"/>
        </w:rPr>
        <w:footnoteReference w:customMarkFollows="0" w:id="23"/>
      </w:r>
      <w:r w:rsidDel="00000000" w:rsidR="00000000" w:rsidRPr="00000000">
        <w:rPr>
          <w:rFonts w:ascii="Kokila" w:cs="Kokila" w:eastAsia="Kokila" w:hAnsi="Kokila"/>
          <w:color w:val="000000"/>
          <w:sz w:val="32"/>
          <w:szCs w:val="32"/>
          <w:rtl w:val="0"/>
        </w:rPr>
        <w:t xml:space="preserve"> गरिए पनि, समितिको भूमिका बढी व्यवस्थापनमुखी छ, पीडित–केन्द्रित न्याय र क्षतिपूर्तिसँग कमजोर रूपमा जोडिएको छ । लैङ्गिक हिंसा निवारणका लागि प्रदेश कानुन तर्जुमा गर्ने र परिमार्जन गर्ने प्रतिबद्धता जनाउनु कानुनी जवाफदेहिताको हिसाबले राम्रो पक्ष हो ।</w:t>
      </w:r>
    </w:p>
    <w:p w:rsidR="00000000" w:rsidDel="00000000" w:rsidP="00000000" w:rsidRDefault="00000000" w:rsidRPr="00000000" w14:paraId="000001A4">
      <w:pPr>
        <w:jc w:val="both"/>
        <w:rPr>
          <w:rFonts w:ascii="Kokila" w:cs="Kokila" w:eastAsia="Kokila" w:hAnsi="Kokila"/>
          <w:color w:val="000000"/>
          <w:sz w:val="32"/>
          <w:szCs w:val="32"/>
        </w:rPr>
      </w:pPr>
      <w:r w:rsidDel="00000000" w:rsidR="00000000" w:rsidRPr="00000000">
        <w:rPr>
          <w:rtl w:val="0"/>
        </w:rPr>
      </w:r>
    </w:p>
    <w:p w:rsidR="00000000" w:rsidDel="00000000" w:rsidP="00000000" w:rsidRDefault="00000000" w:rsidRPr="00000000" w14:paraId="000001A5">
      <w:pPr>
        <w:jc w:val="both"/>
        <w:rPr>
          <w:rFonts w:ascii="Kokila" w:cs="Kokila" w:eastAsia="Kokila" w:hAnsi="Kokila"/>
          <w:color w:val="000000"/>
          <w:sz w:val="32"/>
          <w:szCs w:val="32"/>
        </w:rPr>
      </w:pPr>
      <w:r w:rsidDel="00000000" w:rsidR="00000000" w:rsidRPr="00000000">
        <w:rPr>
          <w:rFonts w:ascii="Kokila" w:cs="Kokila" w:eastAsia="Kokila" w:hAnsi="Kokila"/>
          <w:b w:val="1"/>
          <w:bCs w:val="1"/>
          <w:color w:val="000000"/>
          <w:sz w:val="32"/>
          <w:szCs w:val="32"/>
          <w:rtl w:val="0"/>
        </w:rPr>
        <w:t xml:space="preserve">अपाङ्गता भएका महिला तथा बालिकाको बहिष्करणः</w:t>
      </w:r>
      <w:r w:rsidDel="00000000" w:rsidR="00000000" w:rsidRPr="00000000">
        <w:rPr>
          <w:rFonts w:ascii="Kokila" w:cs="Kokila" w:eastAsia="Kokila" w:hAnsi="Kokila"/>
          <w:color w:val="000000"/>
          <w:sz w:val="32"/>
          <w:szCs w:val="32"/>
          <w:rtl w:val="0"/>
        </w:rPr>
        <w:t xml:space="preserve"> निर्देशिकाको सबैभन्दा गम्भिर कमजोरी अपाङ्गता भएका महिला तथा बालिकाको आवश्यकता र बहुआयामिक भेदभाव सम्बन्धमा पूर्ण मौनता हो । लक्षित वर्गमा “जोखिम उन्मुख महिला”</w:t>
      </w:r>
      <w:r w:rsidDel="00000000" w:rsidR="00000000" w:rsidRPr="00000000">
        <w:rPr>
          <w:rFonts w:ascii="Kokila" w:cs="Kokila" w:eastAsia="Kokila" w:hAnsi="Kokila"/>
          <w:color w:val="000000"/>
          <w:sz w:val="32"/>
          <w:szCs w:val="32"/>
          <w:vertAlign w:val="superscript"/>
        </w:rPr>
        <w:footnoteReference w:customMarkFollows="0" w:id="24"/>
      </w:r>
      <w:r w:rsidDel="00000000" w:rsidR="00000000" w:rsidRPr="00000000">
        <w:rPr>
          <w:rFonts w:ascii="Kokila" w:cs="Kokila" w:eastAsia="Kokila" w:hAnsi="Kokila"/>
          <w:color w:val="000000"/>
          <w:sz w:val="32"/>
          <w:szCs w:val="32"/>
          <w:rtl w:val="0"/>
        </w:rPr>
        <w:t xml:space="preserve"> भन्ने सामान्य शब्द प्रयोग भए तापनि अपाङ्गता भएका महिलाहरूको विशिष्ट जोखिम, बहुआयामिक भेदभाव र आवश्यकताबारे कुनै स्वीकारोक्ति छैन । अपाङ्गता भएका महिला तथा बालिका माथि हुने यौन हिंसा, प्रजनन अधिकार हनन, पहुँच्योग्य उजुरी प्रणालीको अभाव जस्ता सवाल निर्देशिकाबाट पूर्ण रूपमा अदृश्य छन् । हिंसाको उजुरी “मोबाइल एप्लिकेसन</w:t>
      </w:r>
      <w:r w:rsidDel="00000000" w:rsidR="00000000" w:rsidRPr="00000000">
        <w:rPr>
          <w:rFonts w:ascii="Kokila" w:cs="Kokila" w:eastAsia="Kokila" w:hAnsi="Kokila"/>
          <w:color w:val="000000"/>
          <w:sz w:val="32"/>
          <w:szCs w:val="32"/>
          <w:vertAlign w:val="superscript"/>
          <w:rtl w:val="0"/>
        </w:rPr>
        <w:t xml:space="preserve">”</w:t>
      </w:r>
      <w:r w:rsidDel="00000000" w:rsidR="00000000" w:rsidRPr="00000000">
        <w:rPr>
          <w:rFonts w:ascii="Kokila" w:cs="Kokila" w:eastAsia="Kokila" w:hAnsi="Kokila"/>
          <w:color w:val="000000"/>
          <w:sz w:val="32"/>
          <w:szCs w:val="32"/>
          <w:vertAlign w:val="superscript"/>
        </w:rPr>
        <w:footnoteReference w:customMarkFollows="0" w:id="25"/>
      </w:r>
      <w:r w:rsidDel="00000000" w:rsidR="00000000" w:rsidRPr="00000000">
        <w:rPr>
          <w:rFonts w:ascii="Kokila" w:cs="Kokila" w:eastAsia="Kokila" w:hAnsi="Kokila"/>
          <w:color w:val="000000"/>
          <w:sz w:val="32"/>
          <w:szCs w:val="32"/>
          <w:rtl w:val="0"/>
        </w:rPr>
        <w:t xml:space="preserve">  मार्फत गर्ने व्यवस्था भएतापनि यो एप दृष्टिविहीन, श्रवण अपाङ्गता वा बौद्धिक अपाङ्गता भएका बालिकाका लागि पहुँचयोग्य छ वा छैन भन्ने स्पष्ट छैन ।</w:t>
      </w:r>
    </w:p>
    <w:p w:rsidR="00000000" w:rsidDel="00000000" w:rsidP="00000000" w:rsidRDefault="00000000" w:rsidRPr="00000000" w14:paraId="000001A6">
      <w:pPr>
        <w:jc w:val="both"/>
        <w:rPr>
          <w:rFonts w:ascii="Kokila" w:cs="Kokila" w:eastAsia="Kokila" w:hAnsi="Kokila"/>
          <w:color w:val="000000"/>
          <w:sz w:val="32"/>
          <w:szCs w:val="32"/>
        </w:rPr>
      </w:pPr>
      <w:r w:rsidDel="00000000" w:rsidR="00000000" w:rsidRPr="00000000">
        <w:rPr>
          <w:rtl w:val="0"/>
        </w:rPr>
      </w:r>
    </w:p>
    <w:p w:rsidR="00000000" w:rsidDel="00000000" w:rsidP="00000000" w:rsidRDefault="00000000" w:rsidRPr="00000000" w14:paraId="000001A7">
      <w:pPr>
        <w:jc w:val="both"/>
        <w:rPr>
          <w:rFonts w:ascii="Kokila" w:cs="Kokila" w:eastAsia="Kokila" w:hAnsi="Kokila"/>
          <w:color w:val="000000"/>
          <w:sz w:val="32"/>
          <w:szCs w:val="32"/>
        </w:rPr>
      </w:pPr>
      <w:r w:rsidDel="00000000" w:rsidR="00000000" w:rsidRPr="00000000">
        <w:rPr>
          <w:rFonts w:ascii="Kokila" w:cs="Kokila" w:eastAsia="Kokila" w:hAnsi="Kokila"/>
          <w:b w:val="1"/>
          <w:bCs w:val="1"/>
          <w:color w:val="000000"/>
          <w:sz w:val="32"/>
          <w:szCs w:val="32"/>
          <w:rtl w:val="0"/>
        </w:rPr>
        <w:t xml:space="preserve">अपराधीकरण, संरक्षण र न्यायमा पहुँचः</w:t>
      </w:r>
      <w:r w:rsidDel="00000000" w:rsidR="00000000" w:rsidRPr="00000000">
        <w:rPr>
          <w:rFonts w:ascii="Kokila" w:cs="Kokila" w:eastAsia="Kokila" w:hAnsi="Kokila"/>
          <w:color w:val="000000"/>
          <w:sz w:val="32"/>
          <w:szCs w:val="32"/>
          <w:rtl w:val="0"/>
        </w:rPr>
        <w:t xml:space="preserve"> निर्देशिकाले लैङ्गिक हिंसा निवारणका लागि प्रदेश कानून तर्जुमा तथा परिमार्जन गर्ने प्रतिबद्धता व्यक्त गरेको छ जसले हिंसालाई अपराधको रूपमा लिने संकेत दिन्छ । तर निर्देशिकाले आफैले सबै प्रकारका लैङ्गिक हिंसालाई दण्डनीय अपराधकौ रुपमा स्पष्ट परिभाषित गर्दैन । उजुरी दर्ता, अनुसन्धान र न्याय प्रक्रियालाई अपाङ्गता–मैत्री बनाउने, साङ्केतिक भाषा, पहुँचयुक्त पूर्वाधार, सरल भाषा, वा मनोसामाजिक अपाङ्गता भएका महिला र बालिकाको बयानको कानुनी मान्यता जस्ता विषयमा निर्देशिका मौन छ । </w:t>
      </w:r>
    </w:p>
    <w:p w:rsidR="00000000" w:rsidDel="00000000" w:rsidP="00000000" w:rsidRDefault="00000000" w:rsidRPr="00000000" w14:paraId="000001A8">
      <w:pPr>
        <w:jc w:val="both"/>
        <w:rPr>
          <w:rFonts w:ascii="Kokila" w:cs="Kokila" w:eastAsia="Kokila" w:hAnsi="Kokila"/>
          <w:color w:val="000000"/>
          <w:sz w:val="32"/>
          <w:szCs w:val="32"/>
        </w:rPr>
      </w:pPr>
      <w:r w:rsidDel="00000000" w:rsidR="00000000" w:rsidRPr="00000000">
        <w:rPr>
          <w:rtl w:val="0"/>
        </w:rPr>
      </w:r>
    </w:p>
    <w:p w:rsidR="00000000" w:rsidDel="00000000" w:rsidP="00000000" w:rsidRDefault="00000000" w:rsidRPr="00000000" w14:paraId="000001A9">
      <w:pPr>
        <w:jc w:val="both"/>
        <w:rPr>
          <w:rFonts w:ascii="Kokila" w:cs="Kokila" w:eastAsia="Kokila" w:hAnsi="Kokila"/>
          <w:color w:val="000000"/>
          <w:sz w:val="32"/>
          <w:szCs w:val="32"/>
        </w:rPr>
      </w:pPr>
      <w:r w:rsidDel="00000000" w:rsidR="00000000" w:rsidRPr="00000000">
        <w:rPr>
          <w:rFonts w:ascii="Kokila" w:cs="Kokila" w:eastAsia="Kokila" w:hAnsi="Kokila"/>
          <w:b w:val="1"/>
          <w:bCs w:val="1"/>
          <w:color w:val="000000"/>
          <w:sz w:val="32"/>
          <w:szCs w:val="32"/>
          <w:rtl w:val="0"/>
        </w:rPr>
        <w:t xml:space="preserve">पीडित/प्रभावितलाई सहायता सेवाः</w:t>
      </w:r>
      <w:r w:rsidDel="00000000" w:rsidR="00000000" w:rsidRPr="00000000">
        <w:rPr>
          <w:rFonts w:ascii="Kokila" w:cs="Kokila" w:eastAsia="Kokila" w:hAnsi="Kokila"/>
          <w:color w:val="000000"/>
          <w:sz w:val="32"/>
          <w:szCs w:val="32"/>
          <w:rtl w:val="0"/>
        </w:rPr>
        <w:t xml:space="preserve"> प्रत्येक जिल्लामा सुरक्षित अल्पकालीन सेवा केन्द्र र दीर्घकालीन आश्रय केन्द्र स्थापना गर्ने व्यवस्था निर्देशिकाको बलियो पक्ष हो । तर, यी सेवा केन्द्रहरू भौतिक संरचनाहरूको पहुँचयुक्तता र अपाङ्गता–मैत्री छन् वा छैनन् भन्ने विषयमा निर्देशिकामा स्पष्ट छैन । मनोसामाजिक परामर्श, उपचारात्मक सेवा, निःशुल्क कानुनी सहायता र छिटो सुनुवाइका लागि पहल गर्ने व्यवस्था भए तापनि रेफरल प्रणाली र सेवा प्राप्तिको स्पष्ट मापदण्ड नहुँदा पीडित/प्रभावितलाई विभिन्न निकाय धाउनुपर्ने जोखिम रहन्छ ।</w:t>
      </w:r>
    </w:p>
    <w:p w:rsidR="00000000" w:rsidDel="00000000" w:rsidP="00000000" w:rsidRDefault="00000000" w:rsidRPr="00000000" w14:paraId="000001AA">
      <w:pPr>
        <w:jc w:val="both"/>
        <w:rPr>
          <w:rFonts w:ascii="Kokila" w:cs="Kokila" w:eastAsia="Kokila" w:hAnsi="Kokila"/>
          <w:color w:val="000000"/>
          <w:sz w:val="32"/>
          <w:szCs w:val="32"/>
        </w:rPr>
      </w:pPr>
      <w:r w:rsidDel="00000000" w:rsidR="00000000" w:rsidRPr="00000000">
        <w:rPr>
          <w:rtl w:val="0"/>
        </w:rPr>
      </w:r>
    </w:p>
    <w:p w:rsidR="00000000" w:rsidDel="00000000" w:rsidP="00000000" w:rsidRDefault="00000000" w:rsidRPr="00000000" w14:paraId="000001AB">
      <w:pPr>
        <w:jc w:val="both"/>
        <w:rPr>
          <w:rFonts w:ascii="Kokila" w:cs="Kokila" w:eastAsia="Kokila" w:hAnsi="Kokila"/>
          <w:color w:val="000000"/>
          <w:sz w:val="32"/>
          <w:szCs w:val="32"/>
        </w:rPr>
      </w:pPr>
      <w:r w:rsidDel="00000000" w:rsidR="00000000" w:rsidRPr="00000000">
        <w:rPr>
          <w:rFonts w:ascii="Kokila" w:cs="Kokila" w:eastAsia="Kokila" w:hAnsi="Kokila"/>
          <w:b w:val="1"/>
          <w:bCs w:val="1"/>
          <w:color w:val="000000"/>
          <w:sz w:val="32"/>
          <w:szCs w:val="32"/>
          <w:rtl w:val="0"/>
        </w:rPr>
        <w:t xml:space="preserve">रोकथाम, समन्वय र विपद् उपायहरूः</w:t>
      </w:r>
      <w:r w:rsidDel="00000000" w:rsidR="00000000" w:rsidRPr="00000000">
        <w:rPr>
          <w:rFonts w:ascii="Kokila" w:cs="Kokila" w:eastAsia="Kokila" w:hAnsi="Kokila"/>
          <w:color w:val="000000"/>
          <w:sz w:val="32"/>
          <w:szCs w:val="32"/>
          <w:rtl w:val="0"/>
        </w:rPr>
        <w:t xml:space="preserve"> सचेतनामूलक सामग्री उत्पादन, सञ्चार माध्यममार्फत सन्देश प्रवाह, समुदायस्तरमा समूह गठन, विद्यालय पाठ्यक्रममा लैङ्गिक हिंसाका विषय समावेश गर्ने, र रणनीतिक योजना तर्जुमा गर्ने  जस्ता रोकथामका उपायहरू सकारात्मक छन् । तर, यी सामग्रीहरू अपाङ्गता–समावेशी (साङ्केतिक भाषा, सरल भाषा, स्थानिय भाषा) छैनन् । बहु–क्षेत्रीय समन्वयको उल्लेख भए तापनि विभिन्न निकायहरबिच स्पष्ट भूमिका विभाजन र मानक कार्यविधि छैन । महिला डेस्क, न्यायिक समिति र प्रहरी बीच सहकार्यको कुरा त गरिएको छ, तर यी निकायहरूले अपाङ्गता भएका पीडित/प्रभावितलाई कसरी “उपयुक्त अनुकूलता” सुनिश्चित गर्ने भन्ने कार्यविधिमा उल्लेख छैन । साथै, विपद् र आपतकालीन अवस्थामा लैङ्गिक हिंसाको जोखिम र सेवा निरन्तरताबारे निर्देशिका पूर्णतः मौन छ, जसले अपाङ्गता भएका बालिका र महिलालाई दोहोरो जोखिममा पार्दछ ।  </w:t>
      </w:r>
    </w:p>
    <w:p w:rsidR="00000000" w:rsidDel="00000000" w:rsidP="00000000" w:rsidRDefault="00000000" w:rsidRPr="00000000" w14:paraId="000001AC">
      <w:pPr>
        <w:jc w:val="both"/>
        <w:rPr>
          <w:rFonts w:ascii="Kokila" w:cs="Kokila" w:eastAsia="Kokila" w:hAnsi="Kokila"/>
          <w:color w:val="000000"/>
          <w:sz w:val="32"/>
          <w:szCs w:val="32"/>
        </w:rPr>
      </w:pPr>
      <w:r w:rsidDel="00000000" w:rsidR="00000000" w:rsidRPr="00000000">
        <w:rPr>
          <w:rtl w:val="0"/>
        </w:rPr>
      </w:r>
    </w:p>
    <w:p w:rsidR="00000000" w:rsidDel="00000000" w:rsidP="00000000" w:rsidRDefault="00000000" w:rsidRPr="00000000" w14:paraId="000001AD">
      <w:pPr>
        <w:jc w:val="both"/>
        <w:rPr>
          <w:rFonts w:ascii="Kokila" w:cs="Kokila" w:eastAsia="Kokila" w:hAnsi="Kokila"/>
          <w:color w:val="000000"/>
          <w:sz w:val="32"/>
          <w:szCs w:val="32"/>
        </w:rPr>
      </w:pPr>
      <w:r w:rsidDel="00000000" w:rsidR="00000000" w:rsidRPr="00000000">
        <w:rPr>
          <w:rFonts w:ascii="Kokila" w:cs="Kokila" w:eastAsia="Kokila" w:hAnsi="Kokila"/>
          <w:b w:val="1"/>
          <w:bCs w:val="1"/>
          <w:color w:val="000000"/>
          <w:sz w:val="32"/>
          <w:szCs w:val="32"/>
          <w:rtl w:val="0"/>
        </w:rPr>
        <w:t xml:space="preserve">कार्यान्वयन, अनुगमन र बजेटः</w:t>
      </w:r>
      <w:r w:rsidDel="00000000" w:rsidR="00000000" w:rsidRPr="00000000">
        <w:rPr>
          <w:rFonts w:ascii="Kokila" w:cs="Kokila" w:eastAsia="Kokila" w:hAnsi="Kokila"/>
          <w:color w:val="000000"/>
          <w:sz w:val="32"/>
          <w:szCs w:val="32"/>
          <w:rtl w:val="0"/>
        </w:rPr>
        <w:t xml:space="preserve"> कार्यक्रमको अनुगमन–मूल्याङ्कन गर्ने भनिए पनि सूचक, समयसीमा, जिम्मेवार निकाय र बजेट सुनिश्चितताको स्पष्टता छैन् । अपाङ्गता–खण्डिकृत तथ्याङ्क र स्वतन्त्र अनुगमन संयन्त्रको अभावले कार्यान्वयनलाई कमजोर बनाउँछ । </w:t>
      </w:r>
    </w:p>
    <w:p w:rsidR="00000000" w:rsidDel="00000000" w:rsidP="00000000" w:rsidRDefault="00000000" w:rsidRPr="00000000" w14:paraId="000001AE">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समग्रमा, सुरक्षित बेटी अभियान सञ्चालन निर्देशिका, २०७६ ले बालिका र महिलाविरुद्धको हिंसा न्यूनीकरणका लागि महत्वाकांक्षी अभियानात्मक ढाँचा प्रस्तुत गरेको छ । तर, लैङ्गिक हिंसालाई मानवअधिकार उल्लङ्घनको रूपमा स्पष्ट कानुनी मान्यता नदिनु, अपाङ्गता भएका महिला तथा बालिकाको बहिष्करण, अपराधीकरण र जवाफदेहितामा संरचनात्मक कमजोरी, तथा कार्यान्वयन र अनुगमनमा अस्पष्टताका कारण यो निर्देशिका अधिकार–आधारित र समावेशी बन्न सकेको छैन । सुरक्षित बेटी अभियान नाराका रूपमा प्रभावकारी भए तापनि मधेशका अपाङ्गता भएका बेटीहरूलाई वास्तविक रूपमा सुरक्षित बनाउन यसलाई अभियानमुखीभन्दा कार्यान्वयन–केन्द्रित, मानवअधिकार–आधारित र अपाङ्गता–समावेशी बनाउनु अपरिहार्य देखिन्छ ।</w:t>
      </w:r>
    </w:p>
    <w:p w:rsidR="00000000" w:rsidDel="00000000" w:rsidP="00000000" w:rsidRDefault="00000000" w:rsidRPr="00000000" w14:paraId="000001AF">
      <w:pPr>
        <w:pStyle w:val="Heading1"/>
        <w:rPr>
          <w:rFonts w:ascii="Kokila" w:cs="Kokila" w:eastAsia="Kokila" w:hAnsi="Kokila"/>
          <w:b w:val="1"/>
          <w:bCs w:val="1"/>
          <w:color w:val="000000"/>
        </w:rPr>
      </w:pPr>
      <w:bookmarkStart w:colFirst="0" w:colLast="0" w:name="_heading=h.ce11ok3yrrk" w:id="16"/>
      <w:bookmarkEnd w:id="16"/>
      <w:r w:rsidDel="00000000" w:rsidR="00000000" w:rsidRPr="00000000">
        <w:rPr>
          <w:rFonts w:ascii="Kokila" w:cs="Kokila" w:eastAsia="Kokila" w:hAnsi="Kokila"/>
          <w:b w:val="1"/>
          <w:bCs w:val="1"/>
          <w:color w:val="000000"/>
          <w:rtl w:val="0"/>
        </w:rPr>
        <w:t xml:space="preserve">३.२. स्थानिय तहका नीतिहरु</w:t>
      </w:r>
    </w:p>
    <w:p w:rsidR="00000000" w:rsidDel="00000000" w:rsidP="00000000" w:rsidRDefault="00000000" w:rsidRPr="00000000" w14:paraId="000001B0">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यस खण्डमा मधेश प्रदेशको विभिन्न स्थानीय तहमा लागू रहेका सात वटा नीतिगत व्यवस्थाहरूको समालोचनात्मक विश्लेषण प्रस्तुत गरिएको छ ।</w:t>
      </w:r>
    </w:p>
    <w:p w:rsidR="00000000" w:rsidDel="00000000" w:rsidP="00000000" w:rsidRDefault="00000000" w:rsidRPr="00000000" w14:paraId="000001B1">
      <w:pPr>
        <w:pStyle w:val="Heading1"/>
        <w:jc w:val="both"/>
        <w:rPr>
          <w:rFonts w:ascii="Kokila" w:cs="Kokila" w:eastAsia="Kokila" w:hAnsi="Kokila"/>
          <w:b w:val="1"/>
          <w:bCs w:val="1"/>
          <w:color w:val="000000"/>
        </w:rPr>
      </w:pPr>
      <w:bookmarkStart w:colFirst="0" w:colLast="0" w:name="_heading=h.ewj780hjj2ne" w:id="17"/>
      <w:bookmarkEnd w:id="17"/>
      <w:r w:rsidDel="00000000" w:rsidR="00000000" w:rsidRPr="00000000">
        <w:rPr>
          <w:rFonts w:ascii="Kokila" w:cs="Kokila" w:eastAsia="Kokila" w:hAnsi="Kokila"/>
          <w:b w:val="1"/>
          <w:bCs w:val="1"/>
          <w:color w:val="000000"/>
          <w:rtl w:val="0"/>
        </w:rPr>
        <w:t xml:space="preserve">३.२.१ जनकपुरधाम उपमहानगरपालिकाको न्यायिक समिमिले उजुरीको कारवाही किनारा गर्दा अपनाउनपुर्ने कार्यविधि सम्बन्धमा व्यवस्था गर्न बनेको ऐन, २०७५</w:t>
      </w:r>
    </w:p>
    <w:p w:rsidR="00000000" w:rsidDel="00000000" w:rsidP="00000000" w:rsidRDefault="00000000" w:rsidRPr="00000000" w14:paraId="000001B2">
      <w:pPr>
        <w:jc w:val="both"/>
        <w:rPr>
          <w:rFonts w:ascii="Kokila" w:cs="Kokila" w:eastAsia="Kokila" w:hAnsi="Kokila"/>
          <w:b w:val="1"/>
          <w:bCs w:val="1"/>
          <w:color w:val="000000"/>
          <w:sz w:val="32"/>
          <w:szCs w:val="32"/>
        </w:rPr>
      </w:pPr>
      <w:r w:rsidDel="00000000" w:rsidR="00000000" w:rsidRPr="00000000">
        <w:rPr>
          <w:rFonts w:ascii="Kokila" w:cs="Kokila" w:eastAsia="Kokila" w:hAnsi="Kokila"/>
          <w:color w:val="000000"/>
          <w:sz w:val="32"/>
          <w:szCs w:val="32"/>
          <w:rtl w:val="0"/>
        </w:rPr>
        <w:t xml:space="preserve">संविधानको धारा २१७ ले न्यायिक समितिहरुलाई आ–आफ्नो निश्चित क्षेत्राधिकारभित्र विवाद समाधान गर्ने संवैधानिक अधिकार प्रदान गरेको छ । यसैगरी, स्थानीय सरकार संचालन ऐनको दफा ४७ (१) र (२) ले न्यायिक समितिहरुलाई निश्चित प्रकृतिका विवादमा मेलमिलाप तथा न्याय निरुपणमार्फत समाधान गर्ने कार्यादेश दिएको छ । स्थानीय तहमा न्यायको पहुँच विस्तार गर्ने उद्देश्यसहित स्थापित न्यायिक समिति नागरिकका लागि न्यायको पहिलो र नजिकको ढोका मानिन्छ । यही संवैधानिक र कानुनी पृष्ठमूमिमा जनकपुरधाम उपमहानगरपालिकाले न्यायिक समितिले उजुरीको कारबाही किनारा गर्दा अपनाउनुपर्ने कार्यविधि, २०७५ लागू गरेको छ, जसमो उद्देश्य सामान्य देवानी र केही सीमित फौजदारी विवादहरूलाई स्थानी तहमै समाधान गर्नु हो ।</w:t>
      </w:r>
      <w:r w:rsidDel="00000000" w:rsidR="00000000" w:rsidRPr="00000000">
        <w:rPr>
          <w:rtl w:val="0"/>
        </w:rPr>
      </w:r>
    </w:p>
    <w:p w:rsidR="00000000" w:rsidDel="00000000" w:rsidP="00000000" w:rsidRDefault="00000000" w:rsidRPr="00000000" w14:paraId="000001B3">
      <w:pPr>
        <w:jc w:val="both"/>
        <w:rPr>
          <w:rFonts w:ascii="Kokila" w:cs="Kokila" w:eastAsia="Kokila" w:hAnsi="Kokila"/>
          <w:b w:val="1"/>
          <w:bCs w:val="1"/>
          <w:color w:val="000000"/>
          <w:sz w:val="32"/>
          <w:szCs w:val="32"/>
        </w:rPr>
      </w:pPr>
      <w:r w:rsidDel="00000000" w:rsidR="00000000" w:rsidRPr="00000000">
        <w:rPr>
          <w:rtl w:val="0"/>
        </w:rPr>
      </w:r>
    </w:p>
    <w:p w:rsidR="00000000" w:rsidDel="00000000" w:rsidP="00000000" w:rsidRDefault="00000000" w:rsidRPr="00000000" w14:paraId="000001B4">
      <w:pPr>
        <w:jc w:val="both"/>
        <w:rPr>
          <w:rFonts w:ascii="Kokila" w:cs="Kokila" w:eastAsia="Kokila" w:hAnsi="Kokila"/>
          <w:b w:val="1"/>
          <w:bCs w:val="1"/>
          <w:color w:val="000000"/>
          <w:sz w:val="32"/>
          <w:szCs w:val="32"/>
        </w:rPr>
      </w:pPr>
      <w:r w:rsidDel="00000000" w:rsidR="00000000" w:rsidRPr="00000000">
        <w:rPr>
          <w:rFonts w:ascii="Kokila" w:cs="Kokila" w:eastAsia="Kokila" w:hAnsi="Kokila"/>
          <w:b w:val="1"/>
          <w:bCs w:val="1"/>
          <w:color w:val="000000"/>
          <w:sz w:val="32"/>
          <w:szCs w:val="32"/>
          <w:rtl w:val="0"/>
        </w:rPr>
        <w:t xml:space="preserve">परिभाषा र दायराः</w:t>
      </w:r>
      <w:r w:rsidDel="00000000" w:rsidR="00000000" w:rsidRPr="00000000">
        <w:rPr>
          <w:rFonts w:ascii="Kokila" w:cs="Kokila" w:eastAsia="Kokila" w:hAnsi="Kokila"/>
          <w:color w:val="000000"/>
          <w:sz w:val="32"/>
          <w:szCs w:val="32"/>
          <w:rtl w:val="0"/>
        </w:rPr>
        <w:t xml:space="preserve"> कार्यविधिले सम्बन्ध विच्छेद, मानाचामल, घरेलु हिंसा लगायत महिलासँग प्रत्यक्ष सरोकार राख्ने केही देवानी तथा सीमित फौजदारी विवादलाई न्यायिक समितिको क्षेत्राधिकारभित्र समेटेको छ । यसले स्थानिय स्तरमै विवाद समाधान गर्ने उद्देश्यलाई केही हदसम्म सम्बोधा गरेपनि, लैङ्गिक हिंसाको समग्र, स्पष्ट अधिकार–आधारित परिभाषा प्रस्तुत गर्न सकेको छैन । शारीरिक, यौनिक, मानसिक, आर्थिक, अनलाइन हिंसा तथा हानिकारक अभ्यासहरू (जस्तै दाइजो, जबर्जस्ती, सामाजिक बहिष्कार) कार्यविधिको दायराभित्र स्पष्ट रुपमा समेटिएका छैनन् । एसिड आक्रमण, बलात्कार र गम्भीर यौनजन्य हिंसा जस्ता मुद्दाहरू न्यायिक समितिको क्षेत्राधिकार बाहिर रहनु स्वाभाविक भए पनि, यस्ता मुद्दा आउँदा तत्काल सुरक्षित र अनिवार्य रेफरल गर्ने स्पष्ट संयन्त्रको अभाव देखिन्छ । साथै परम्परा, संस्कृति, धर्म वा सामाजिक प्रथाको नाममा लैङ्गिक हिंसालाई जायज ठहर गर्न नपाइने स्पष्ट निषेधात्मक व्यवस्था कार्यविधिमा उल्लेख नभएकाले घरेलु हिंसा वा वैवाहिक विवादलाई “निजी मामिला” वा “सम्झौताको विषय” का रूपमा हेर्ने सामाजिक प्रवृत्तिलाई थप बल पुग्ने जोखिम रहन्छ । यसले पीडित/प्रभावित–केन्द्रित न्यायको अवधारणालाई कमजोर बनाउँछ । </w:t>
      </w:r>
      <w:r w:rsidDel="00000000" w:rsidR="00000000" w:rsidRPr="00000000">
        <w:rPr>
          <w:rtl w:val="0"/>
        </w:rPr>
      </w:r>
    </w:p>
    <w:p w:rsidR="00000000" w:rsidDel="00000000" w:rsidP="00000000" w:rsidRDefault="00000000" w:rsidRPr="00000000" w14:paraId="000001B5">
      <w:pPr>
        <w:jc w:val="both"/>
        <w:rPr>
          <w:rFonts w:ascii="Kokila" w:cs="Kokila" w:eastAsia="Kokila" w:hAnsi="Kokila"/>
          <w:b w:val="1"/>
          <w:bCs w:val="1"/>
          <w:color w:val="000000"/>
          <w:sz w:val="32"/>
          <w:szCs w:val="32"/>
        </w:rPr>
      </w:pPr>
      <w:r w:rsidDel="00000000" w:rsidR="00000000" w:rsidRPr="00000000">
        <w:rPr>
          <w:rtl w:val="0"/>
        </w:rPr>
      </w:r>
    </w:p>
    <w:p w:rsidR="00000000" w:rsidDel="00000000" w:rsidP="00000000" w:rsidRDefault="00000000" w:rsidRPr="00000000" w14:paraId="000001B6">
      <w:pPr>
        <w:jc w:val="both"/>
        <w:rPr>
          <w:rFonts w:ascii="Kokila" w:cs="Kokila" w:eastAsia="Kokila" w:hAnsi="Kokila"/>
          <w:b w:val="1"/>
          <w:bCs w:val="1"/>
          <w:color w:val="000000"/>
          <w:sz w:val="32"/>
          <w:szCs w:val="32"/>
        </w:rPr>
      </w:pPr>
      <w:r w:rsidDel="00000000" w:rsidR="00000000" w:rsidRPr="00000000">
        <w:rPr>
          <w:rFonts w:ascii="Kokila" w:cs="Kokila" w:eastAsia="Kokila" w:hAnsi="Kokila"/>
          <w:b w:val="1"/>
          <w:bCs w:val="1"/>
          <w:color w:val="000000"/>
          <w:sz w:val="32"/>
          <w:szCs w:val="32"/>
          <w:rtl w:val="0"/>
        </w:rPr>
        <w:t xml:space="preserve">अपाङ्गता भएका महिला तथा बालिकाको समावेशः</w:t>
      </w:r>
      <w:r w:rsidDel="00000000" w:rsidR="00000000" w:rsidRPr="00000000">
        <w:rPr>
          <w:rFonts w:ascii="Kokila" w:cs="Kokila" w:eastAsia="Kokila" w:hAnsi="Kokila"/>
          <w:color w:val="000000"/>
          <w:sz w:val="32"/>
          <w:szCs w:val="32"/>
          <w:rtl w:val="0"/>
        </w:rPr>
        <w:t xml:space="preserve"> कार्यविधिमा अपाङ्गता भएका महिला तथा बालिकाको सहभागिता, पहुँचयुक्तता र उपयुक्त अनुकूलता सम्बन्धी स्पष्ट र अधिकार–आधारित व्यवस्था समावेश छैन । शारीरिक असक्तता वा अपाङ्गता भएको व्यक्ति पक्ष भएको अवस्थामा पेसी तोक्ने व्यवस्था र अन्तरिम संरक्षणात्मक आदेशको सम्भावना सकारात्मक पक्ष भए पनि, अपाङ्गता–आधारित विशेष आवश्यकता, सञ्चार सहजीकरण, सहयोगी व्यक्ति, वा पहुँचयोग्य प्रक्रिया सम्बन्धी स्पष्ट मापदण्ड विकास गरिएको छैन । </w:t>
      </w:r>
      <w:r w:rsidDel="00000000" w:rsidR="00000000" w:rsidRPr="00000000">
        <w:rPr>
          <w:rtl w:val="0"/>
        </w:rPr>
      </w:r>
    </w:p>
    <w:p w:rsidR="00000000" w:rsidDel="00000000" w:rsidP="00000000" w:rsidRDefault="00000000" w:rsidRPr="00000000" w14:paraId="000001B7">
      <w:pPr>
        <w:jc w:val="both"/>
        <w:rPr>
          <w:rFonts w:ascii="Kokila" w:cs="Kokila" w:eastAsia="Kokila" w:hAnsi="Kokila"/>
          <w:b w:val="1"/>
          <w:bCs w:val="1"/>
          <w:color w:val="000000"/>
          <w:sz w:val="32"/>
          <w:szCs w:val="32"/>
        </w:rPr>
      </w:pPr>
      <w:r w:rsidDel="00000000" w:rsidR="00000000" w:rsidRPr="00000000">
        <w:rPr>
          <w:rtl w:val="0"/>
        </w:rPr>
      </w:r>
    </w:p>
    <w:p w:rsidR="00000000" w:rsidDel="00000000" w:rsidP="00000000" w:rsidRDefault="00000000" w:rsidRPr="00000000" w14:paraId="000001B8">
      <w:pPr>
        <w:jc w:val="both"/>
        <w:rPr>
          <w:rFonts w:ascii="Kokila" w:cs="Kokila" w:eastAsia="Kokila" w:hAnsi="Kokila"/>
          <w:b w:val="1"/>
          <w:bCs w:val="1"/>
          <w:color w:val="000000"/>
          <w:sz w:val="32"/>
          <w:szCs w:val="32"/>
        </w:rPr>
      </w:pPr>
      <w:r w:rsidDel="00000000" w:rsidR="00000000" w:rsidRPr="00000000">
        <w:rPr>
          <w:rFonts w:ascii="Kokila" w:cs="Kokila" w:eastAsia="Kokila" w:hAnsi="Kokila"/>
          <w:b w:val="1"/>
          <w:bCs w:val="1"/>
          <w:color w:val="000000"/>
          <w:sz w:val="32"/>
          <w:szCs w:val="32"/>
          <w:rtl w:val="0"/>
        </w:rPr>
        <w:t xml:space="preserve">अपराधीकरण र जवाफदेहिताः</w:t>
      </w:r>
      <w:r w:rsidDel="00000000" w:rsidR="00000000" w:rsidRPr="00000000">
        <w:rPr>
          <w:rFonts w:ascii="Kokila" w:cs="Kokila" w:eastAsia="Kokila" w:hAnsi="Kokila"/>
          <w:color w:val="000000"/>
          <w:sz w:val="32"/>
          <w:szCs w:val="32"/>
          <w:rtl w:val="0"/>
        </w:rPr>
        <w:t xml:space="preserve"> न्यायिक समितिको कार्यादेश मूलतः मेलमिलाप–केन्द्रित छ । स्थानीय सरकार सञ्चालन ऐन, २०७४ तथा घरेलु हिंसा (कसूर र सजाय) ऐन, २०६६ अनुसार केही सीमित घरेलु हिंसाका मुद्दामा सुनुवाइ र मेलमिलापको अधिकार भए पनि, बलात्कार, यौनजन्य हिंसा, एसीड आक्रमण र अंगभंग जस्ता गम्भीर अपराधहरु न्यायिक समितिको क्षेत्राधिकारबाहिर छन् । यसले कानुनी सीमाको सम्मान गरे पनि, पीडित/प्रभावितलाई प्रहरी र अदालतसम्म पुग्न पुनः मार्गदर्शन गर्नुपर्ने अवस्था सिर्जना गर्छ, जसले न्यायमा पहुँचमा ढिलाइ र दोहोरो पीडा निम्त्याउन सक्छ ।</w:t>
      </w:r>
      <w:r w:rsidDel="00000000" w:rsidR="00000000" w:rsidRPr="00000000">
        <w:rPr>
          <w:rtl w:val="0"/>
        </w:rPr>
      </w:r>
    </w:p>
    <w:p w:rsidR="00000000" w:rsidDel="00000000" w:rsidP="00000000" w:rsidRDefault="00000000" w:rsidRPr="00000000" w14:paraId="000001B9">
      <w:pPr>
        <w:jc w:val="both"/>
        <w:rPr>
          <w:rFonts w:ascii="Kokila" w:cs="Kokila" w:eastAsia="Kokila" w:hAnsi="Kokila"/>
          <w:b w:val="1"/>
          <w:bCs w:val="1"/>
          <w:color w:val="000000"/>
          <w:sz w:val="32"/>
          <w:szCs w:val="32"/>
        </w:rPr>
      </w:pPr>
      <w:r w:rsidDel="00000000" w:rsidR="00000000" w:rsidRPr="00000000">
        <w:rPr>
          <w:rFonts w:ascii="Kokila" w:cs="Kokila" w:eastAsia="Kokila" w:hAnsi="Kokila"/>
          <w:b w:val="1"/>
          <w:bCs w:val="1"/>
          <w:color w:val="000000"/>
          <w:sz w:val="32"/>
          <w:szCs w:val="32"/>
          <w:rtl w:val="0"/>
        </w:rPr>
        <w:t xml:space="preserve">मेलमिलाप प्रक्रिया र क्षमता अभावः</w:t>
      </w:r>
      <w:r w:rsidDel="00000000" w:rsidR="00000000" w:rsidRPr="00000000">
        <w:rPr>
          <w:rFonts w:ascii="Kokila" w:cs="Kokila" w:eastAsia="Kokila" w:hAnsi="Kokila"/>
          <w:color w:val="000000"/>
          <w:sz w:val="32"/>
          <w:szCs w:val="32"/>
          <w:rtl w:val="0"/>
        </w:rPr>
        <w:t xml:space="preserve"> न्यायिक समितिको मुख्य काम मेलमिलाप हो, तर मेलमिलापकर्ताको योग्यता र क्षमता सम्बन्धी मापदण्ड अपर्याप्त छन् । लैङ्गिक संवेदनशीलता, आघात–सूचित दृष्टिकोण र अपाङ्गता–समावेशी न्यायसम्बन्धी तालिमलाई अनिवार्य गरिएको छैन । यस्तो अभावमा “घर सल्लाह” को नाममा महिलालाई हिंसा सहेर बस्न बाध्य पार्ने जोखिम बढाउँछ । स्वास्थ्य सेवा, मनोसामाजिक परामर्श, कानुनी सहायता, आश्रय तथा रेफरल सेवासँग न्यायिक समितिको संरचित सम्बन्ध नहुँदा पीडित/प्रभावितले समष्टिगत सहायता प्राप्त गर्न कठिनाइ भोग्न सक्छन् । न्यायिक समितिलाई “स्थानीय विवाद स्थानीय तहमै समाधान हुनुपर्छ” भन्ने अवधारणा कार्यान्वयन गर्ने र कायम राख्ने रुपमा लिइन्छ । तथापि यी समितिहरुले आफ्नो उद्देश्य पुरा गर्दा निष्पक्षता, स्वच्छता, अविभेद र उचित प्रक्रिया जस्ता अन्तर्राष्ट्रिय मापदण्डको पालना गर्न सक्छन् कि सक्दैनन् भन्ने आवश्यक हुन्छ । </w:t>
      </w:r>
      <w:r w:rsidDel="00000000" w:rsidR="00000000" w:rsidRPr="00000000">
        <w:rPr>
          <w:rtl w:val="0"/>
        </w:rPr>
      </w:r>
    </w:p>
    <w:p w:rsidR="00000000" w:rsidDel="00000000" w:rsidP="00000000" w:rsidRDefault="00000000" w:rsidRPr="00000000" w14:paraId="000001BA">
      <w:pPr>
        <w:jc w:val="both"/>
        <w:rPr>
          <w:rFonts w:ascii="Kokila" w:cs="Kokila" w:eastAsia="Kokila" w:hAnsi="Kokila"/>
          <w:b w:val="1"/>
          <w:bCs w:val="1"/>
          <w:color w:val="000000"/>
          <w:sz w:val="32"/>
          <w:szCs w:val="32"/>
        </w:rPr>
      </w:pPr>
      <w:r w:rsidDel="00000000" w:rsidR="00000000" w:rsidRPr="00000000">
        <w:rPr>
          <w:rtl w:val="0"/>
        </w:rPr>
      </w:r>
    </w:p>
    <w:p w:rsidR="00000000" w:rsidDel="00000000" w:rsidP="00000000" w:rsidRDefault="00000000" w:rsidRPr="00000000" w14:paraId="000001BB">
      <w:pPr>
        <w:jc w:val="both"/>
        <w:rPr>
          <w:rFonts w:ascii="Kokila" w:cs="Kokila" w:eastAsia="Kokila" w:hAnsi="Kokila"/>
          <w:b w:val="1"/>
          <w:bCs w:val="1"/>
          <w:color w:val="000000"/>
          <w:sz w:val="32"/>
          <w:szCs w:val="32"/>
        </w:rPr>
      </w:pPr>
      <w:r w:rsidDel="00000000" w:rsidR="00000000" w:rsidRPr="00000000">
        <w:rPr>
          <w:rFonts w:ascii="Kokila" w:cs="Kokila" w:eastAsia="Kokila" w:hAnsi="Kokila"/>
          <w:b w:val="1"/>
          <w:bCs w:val="1"/>
          <w:color w:val="000000"/>
          <w:sz w:val="32"/>
          <w:szCs w:val="32"/>
          <w:rtl w:val="0"/>
        </w:rPr>
        <w:t xml:space="preserve">उजुरी, पहुँच र गुनासो समाधानः</w:t>
      </w:r>
      <w:r w:rsidDel="00000000" w:rsidR="00000000" w:rsidRPr="00000000">
        <w:rPr>
          <w:rFonts w:ascii="Kokila" w:cs="Kokila" w:eastAsia="Kokila" w:hAnsi="Kokila"/>
          <w:color w:val="000000"/>
          <w:sz w:val="32"/>
          <w:szCs w:val="32"/>
          <w:rtl w:val="0"/>
        </w:rPr>
        <w:t xml:space="preserve"> जिल्ला अदालतमा उजुरी गर्ने व्यवस्था भए पनि, उजुरी, अनुसन्धान र न्याय प्रक्रियालाई अपाङ्गता भएका महिला तथा बालिकाका लागि पूर्ण रूपमा पहुँचयोग्य बनाउने संरचनागत व्यवस्था जस्तै सांकेतिक भाषा, सहज फाराम, सहयोगी व्यक्ति र भौतिक पहुँच स्पष्ट छैन । केवल पेसी तोक्ने प्रावधान मात्रले व्यवहारिक पहुँच सुनिश्चित गर्न सकिर्दैन ।</w:t>
      </w:r>
      <w:r w:rsidDel="00000000" w:rsidR="00000000" w:rsidRPr="00000000">
        <w:rPr>
          <w:rtl w:val="0"/>
        </w:rPr>
      </w:r>
    </w:p>
    <w:p w:rsidR="00000000" w:rsidDel="00000000" w:rsidP="00000000" w:rsidRDefault="00000000" w:rsidRPr="00000000" w14:paraId="000001BC">
      <w:pPr>
        <w:jc w:val="both"/>
        <w:rPr>
          <w:rFonts w:ascii="Kokila" w:cs="Kokila" w:eastAsia="Kokila" w:hAnsi="Kokila"/>
          <w:b w:val="1"/>
          <w:bCs w:val="1"/>
          <w:color w:val="000000"/>
          <w:sz w:val="32"/>
          <w:szCs w:val="32"/>
        </w:rPr>
      </w:pPr>
      <w:r w:rsidDel="00000000" w:rsidR="00000000" w:rsidRPr="00000000">
        <w:rPr>
          <w:rtl w:val="0"/>
        </w:rPr>
      </w:r>
    </w:p>
    <w:p w:rsidR="00000000" w:rsidDel="00000000" w:rsidP="00000000" w:rsidRDefault="00000000" w:rsidRPr="00000000" w14:paraId="000001BD">
      <w:pPr>
        <w:jc w:val="both"/>
        <w:rPr>
          <w:rFonts w:ascii="Kokila" w:cs="Kokila" w:eastAsia="Kokila" w:hAnsi="Kokila"/>
          <w:b w:val="1"/>
          <w:bCs w:val="1"/>
          <w:color w:val="000000"/>
          <w:sz w:val="32"/>
          <w:szCs w:val="32"/>
        </w:rPr>
      </w:pPr>
      <w:r w:rsidDel="00000000" w:rsidR="00000000" w:rsidRPr="00000000">
        <w:rPr>
          <w:rFonts w:ascii="Kokila" w:cs="Kokila" w:eastAsia="Kokila" w:hAnsi="Kokila"/>
          <w:b w:val="1"/>
          <w:bCs w:val="1"/>
          <w:color w:val="000000"/>
          <w:sz w:val="32"/>
          <w:szCs w:val="32"/>
          <w:rtl w:val="0"/>
        </w:rPr>
        <w:t xml:space="preserve">रोकथामका उपायहरूः</w:t>
      </w:r>
      <w:r w:rsidDel="00000000" w:rsidR="00000000" w:rsidRPr="00000000">
        <w:rPr>
          <w:rFonts w:ascii="Kokila" w:cs="Kokila" w:eastAsia="Kokila" w:hAnsi="Kokila"/>
          <w:color w:val="000000"/>
          <w:sz w:val="32"/>
          <w:szCs w:val="32"/>
          <w:rtl w:val="0"/>
        </w:rPr>
        <w:t xml:space="preserve"> कार्यविधिले सचेतना, शिक्षा र व्यवहार परिवर्तनसम्बन्धी कार्यक्रमलाई संस्थागत रूपमा समेटेको छैन । न्यायिक समितिका सदस्यहरू महिलासम्बन्धी मुद्दामा सक्रिय भए पनि, उनीहरूका लागि लैङ्गिक संवेदनशीलता, आघात–सूचित दृष्टिकोण र अपाङ्गता–समावेशी न्यायसम्बन्धी विशिष्ट तालिम अनिवार्य नगरिंदा निर्णय प्रक्रियामा अवचेतन पूर्वाग्रह र असंवेदनशीलताको जोखिम रहन्छ ।</w:t>
      </w:r>
      <w:r w:rsidDel="00000000" w:rsidR="00000000" w:rsidRPr="00000000">
        <w:rPr>
          <w:rtl w:val="0"/>
        </w:rPr>
      </w:r>
    </w:p>
    <w:p w:rsidR="00000000" w:rsidDel="00000000" w:rsidP="00000000" w:rsidRDefault="00000000" w:rsidRPr="00000000" w14:paraId="000001BE">
      <w:pPr>
        <w:jc w:val="both"/>
        <w:rPr>
          <w:rFonts w:ascii="Kokila" w:cs="Kokila" w:eastAsia="Kokila" w:hAnsi="Kokila"/>
          <w:b w:val="1"/>
          <w:bCs w:val="1"/>
          <w:color w:val="000000"/>
          <w:sz w:val="32"/>
          <w:szCs w:val="32"/>
        </w:rPr>
      </w:pPr>
      <w:r w:rsidDel="00000000" w:rsidR="00000000" w:rsidRPr="00000000">
        <w:rPr>
          <w:rtl w:val="0"/>
        </w:rPr>
      </w:r>
    </w:p>
    <w:p w:rsidR="00000000" w:rsidDel="00000000" w:rsidP="00000000" w:rsidRDefault="00000000" w:rsidRPr="00000000" w14:paraId="000001BF">
      <w:pPr>
        <w:jc w:val="both"/>
        <w:rPr>
          <w:rFonts w:ascii="Kokila" w:cs="Kokila" w:eastAsia="Kokila" w:hAnsi="Kokila"/>
          <w:b w:val="1"/>
          <w:bCs w:val="1"/>
          <w:color w:val="000000"/>
          <w:sz w:val="32"/>
          <w:szCs w:val="32"/>
        </w:rPr>
      </w:pPr>
      <w:r w:rsidDel="00000000" w:rsidR="00000000" w:rsidRPr="00000000">
        <w:rPr>
          <w:rFonts w:ascii="Kokila" w:cs="Kokila" w:eastAsia="Kokila" w:hAnsi="Kokila"/>
          <w:b w:val="1"/>
          <w:bCs w:val="1"/>
          <w:color w:val="000000"/>
          <w:sz w:val="32"/>
          <w:szCs w:val="32"/>
          <w:rtl w:val="0"/>
        </w:rPr>
        <w:t xml:space="preserve">संरक्षणका उपायहरूः</w:t>
      </w:r>
      <w:r w:rsidDel="00000000" w:rsidR="00000000" w:rsidRPr="00000000">
        <w:rPr>
          <w:rFonts w:ascii="Kokila" w:cs="Kokila" w:eastAsia="Kokila" w:hAnsi="Kokila"/>
          <w:color w:val="000000"/>
          <w:sz w:val="32"/>
          <w:szCs w:val="32"/>
          <w:rtl w:val="0"/>
        </w:rPr>
        <w:t xml:space="preserve"> “अन्तरिम संरक्षणात्मक आदेश”</w:t>
      </w:r>
      <w:r w:rsidDel="00000000" w:rsidR="00000000" w:rsidRPr="00000000">
        <w:rPr>
          <w:rFonts w:ascii="Kokila" w:cs="Kokila" w:eastAsia="Kokila" w:hAnsi="Kokila"/>
          <w:color w:val="000000"/>
          <w:sz w:val="32"/>
          <w:szCs w:val="32"/>
          <w:vertAlign w:val="superscript"/>
        </w:rPr>
        <w:footnoteReference w:customMarkFollows="0" w:id="26"/>
      </w:r>
      <w:r w:rsidDel="00000000" w:rsidR="00000000" w:rsidRPr="00000000">
        <w:rPr>
          <w:rFonts w:ascii="Kokila" w:cs="Kokila" w:eastAsia="Kokila" w:hAnsi="Kokila"/>
          <w:color w:val="000000"/>
          <w:sz w:val="32"/>
          <w:szCs w:val="32"/>
          <w:rtl w:val="0"/>
        </w:rPr>
        <w:t xml:space="preserve"> “बन्द इजलास”</w:t>
      </w:r>
      <w:r w:rsidDel="00000000" w:rsidR="00000000" w:rsidRPr="00000000">
        <w:rPr>
          <w:rFonts w:ascii="Kokila" w:cs="Kokila" w:eastAsia="Kokila" w:hAnsi="Kokila"/>
          <w:color w:val="000000"/>
          <w:sz w:val="32"/>
          <w:szCs w:val="32"/>
          <w:vertAlign w:val="superscript"/>
        </w:rPr>
        <w:footnoteReference w:customMarkFollows="0" w:id="27"/>
      </w:r>
      <w:r w:rsidDel="00000000" w:rsidR="00000000" w:rsidRPr="00000000">
        <w:rPr>
          <w:rFonts w:ascii="Kokila" w:cs="Kokila" w:eastAsia="Kokila" w:hAnsi="Kokila"/>
          <w:color w:val="000000"/>
          <w:sz w:val="32"/>
          <w:szCs w:val="32"/>
          <w:rtl w:val="0"/>
        </w:rPr>
        <w:t xml:space="preserve"> र गोपनीयता कायम गर्ने व्यवस्था पीडित/प्रभावितको मर्यादा कायम राख्न कार्यविधिको महत्वपूर्ण सकारात्मक पक्ष हो । यी उपायहरूले विशेषगरी महिला र बालबालिकाको मर्यादा र तत्काल सुरक्षा सुनिश्चित गर्न योगदान र्पुयाउँछन् । तर यस्ता आदेशको प्रभावकारी कार्यान्वयनका लागि प्रहरी, स्वास्थ्य संस्था र सामाजिक सेवासँगको औपचारिक समन्वय संयन्त्र स्पष्ट छैन ।</w:t>
      </w:r>
      <w:r w:rsidDel="00000000" w:rsidR="00000000" w:rsidRPr="00000000">
        <w:rPr>
          <w:rtl w:val="0"/>
        </w:rPr>
      </w:r>
    </w:p>
    <w:p w:rsidR="00000000" w:rsidDel="00000000" w:rsidP="00000000" w:rsidRDefault="00000000" w:rsidRPr="00000000" w14:paraId="000001C0">
      <w:pPr>
        <w:jc w:val="both"/>
        <w:rPr>
          <w:rFonts w:ascii="Kokila" w:cs="Kokila" w:eastAsia="Kokila" w:hAnsi="Kokila"/>
          <w:b w:val="1"/>
          <w:bCs w:val="1"/>
          <w:color w:val="000000"/>
          <w:sz w:val="32"/>
          <w:szCs w:val="32"/>
        </w:rPr>
      </w:pPr>
      <w:r w:rsidDel="00000000" w:rsidR="00000000" w:rsidRPr="00000000">
        <w:rPr>
          <w:rtl w:val="0"/>
        </w:rPr>
      </w:r>
    </w:p>
    <w:p w:rsidR="00000000" w:rsidDel="00000000" w:rsidP="00000000" w:rsidRDefault="00000000" w:rsidRPr="00000000" w14:paraId="000001C1">
      <w:pPr>
        <w:jc w:val="both"/>
        <w:rPr>
          <w:rFonts w:ascii="Kokila" w:cs="Kokila" w:eastAsia="Kokila" w:hAnsi="Kokila"/>
          <w:b w:val="1"/>
          <w:bCs w:val="1"/>
          <w:color w:val="000000"/>
          <w:sz w:val="32"/>
          <w:szCs w:val="32"/>
        </w:rPr>
      </w:pPr>
      <w:r w:rsidDel="00000000" w:rsidR="00000000" w:rsidRPr="00000000">
        <w:rPr>
          <w:rFonts w:ascii="Kokila" w:cs="Kokila" w:eastAsia="Kokila" w:hAnsi="Kokila"/>
          <w:b w:val="1"/>
          <w:bCs w:val="1"/>
          <w:color w:val="000000"/>
          <w:sz w:val="32"/>
          <w:szCs w:val="32"/>
          <w:rtl w:val="0"/>
        </w:rPr>
        <w:t xml:space="preserve">क्षतिपूर्ति र उपचारः</w:t>
      </w:r>
      <w:r w:rsidDel="00000000" w:rsidR="00000000" w:rsidRPr="00000000">
        <w:rPr>
          <w:rFonts w:ascii="Kokila" w:cs="Kokila" w:eastAsia="Kokila" w:hAnsi="Kokila"/>
          <w:color w:val="000000"/>
          <w:sz w:val="32"/>
          <w:szCs w:val="32"/>
          <w:rtl w:val="0"/>
        </w:rPr>
        <w:t xml:space="preserve"> क्षतिपूर्ति, पुनस्र्थापना र दीर्घकालीन उपचारसम्बन्धी स्पष्ट र प्रभावकारी संयन्त्र को अभाव देखिन्छ । मेलमिलापमा केन्द्रित प्रणालीले पीडित/प्रभावितको क्षतिपूर्ति र पुनस्र्थापनाको अधिकारलाई दोस्रो प्राथमिकतामा राख्ने जोखिम रहन्छ ।</w:t>
      </w:r>
      <w:r w:rsidDel="00000000" w:rsidR="00000000" w:rsidRPr="00000000">
        <w:rPr>
          <w:rtl w:val="0"/>
        </w:rPr>
      </w:r>
    </w:p>
    <w:p w:rsidR="00000000" w:rsidDel="00000000" w:rsidP="00000000" w:rsidRDefault="00000000" w:rsidRPr="00000000" w14:paraId="000001C2">
      <w:pPr>
        <w:jc w:val="both"/>
        <w:rPr>
          <w:rFonts w:ascii="Kokila" w:cs="Kokila" w:eastAsia="Kokila" w:hAnsi="Kokila"/>
          <w:b w:val="1"/>
          <w:bCs w:val="1"/>
          <w:color w:val="000000"/>
          <w:sz w:val="32"/>
          <w:szCs w:val="32"/>
        </w:rPr>
      </w:pPr>
      <w:r w:rsidDel="00000000" w:rsidR="00000000" w:rsidRPr="00000000">
        <w:rPr>
          <w:rtl w:val="0"/>
        </w:rPr>
      </w:r>
    </w:p>
    <w:p w:rsidR="00000000" w:rsidDel="00000000" w:rsidP="00000000" w:rsidRDefault="00000000" w:rsidRPr="00000000" w14:paraId="000001C3">
      <w:pPr>
        <w:jc w:val="both"/>
        <w:rPr>
          <w:rFonts w:ascii="Kokila" w:cs="Kokila" w:eastAsia="Kokila" w:hAnsi="Kokila"/>
          <w:b w:val="1"/>
          <w:bCs w:val="1"/>
          <w:color w:val="000000"/>
          <w:sz w:val="32"/>
          <w:szCs w:val="32"/>
        </w:rPr>
      </w:pPr>
      <w:r w:rsidDel="00000000" w:rsidR="00000000" w:rsidRPr="00000000">
        <w:rPr>
          <w:rFonts w:ascii="Kokila" w:cs="Kokila" w:eastAsia="Kokila" w:hAnsi="Kokila"/>
          <w:b w:val="1"/>
          <w:bCs w:val="1"/>
          <w:color w:val="000000"/>
          <w:sz w:val="32"/>
          <w:szCs w:val="32"/>
          <w:rtl w:val="0"/>
        </w:rPr>
        <w:t xml:space="preserve">बहु–क्षेत्रीय समन्व</w:t>
      </w:r>
      <w:r w:rsidDel="00000000" w:rsidR="00000000" w:rsidRPr="00000000">
        <w:rPr>
          <w:rFonts w:ascii="Kokila" w:cs="Kokila" w:eastAsia="Kokila" w:hAnsi="Kokila"/>
          <w:color w:val="000000"/>
          <w:sz w:val="32"/>
          <w:szCs w:val="32"/>
          <w:rtl w:val="0"/>
        </w:rPr>
        <w:t xml:space="preserve">यः लैङ्गिक हिंसाका मुद्दामा स्वास्थ्य, प्रहरी, न्यायिक समिति, सामाजिक सेवा र नागरिक समाजबीच समन्वय अत्यावश्यक भए पनि, कार्यविधिमा यस्तो समन्वयको स्पष्ट ढाँचा, भूमिका विभाजन र उत्तरदायित्व निर्धारण गरिएको छैन । घरेलु हिंसाका पीडित/प्रभावितलाई स्वास्थ्य, कानुनी र मनोसामाजिक सेवा प्रदान गर्ने सन्दर्भमा न्यायिक समिति, ओसिएमसि र प्रहरीबीचको भूमिका स्पष्ट छैन ।</w:t>
      </w:r>
      <w:r w:rsidDel="00000000" w:rsidR="00000000" w:rsidRPr="00000000">
        <w:rPr>
          <w:rtl w:val="0"/>
        </w:rPr>
      </w:r>
    </w:p>
    <w:p w:rsidR="00000000" w:rsidDel="00000000" w:rsidP="00000000" w:rsidRDefault="00000000" w:rsidRPr="00000000" w14:paraId="000001C4">
      <w:pPr>
        <w:jc w:val="both"/>
        <w:rPr>
          <w:rFonts w:ascii="Kokila" w:cs="Kokila" w:eastAsia="Kokila" w:hAnsi="Kokila"/>
          <w:b w:val="1"/>
          <w:bCs w:val="1"/>
          <w:color w:val="000000"/>
          <w:sz w:val="32"/>
          <w:szCs w:val="32"/>
        </w:rPr>
      </w:pPr>
      <w:r w:rsidDel="00000000" w:rsidR="00000000" w:rsidRPr="00000000">
        <w:rPr>
          <w:rtl w:val="0"/>
        </w:rPr>
      </w:r>
    </w:p>
    <w:p w:rsidR="00000000" w:rsidDel="00000000" w:rsidP="00000000" w:rsidRDefault="00000000" w:rsidRPr="00000000" w14:paraId="000001C5">
      <w:pPr>
        <w:jc w:val="both"/>
        <w:rPr>
          <w:rFonts w:ascii="Kokila" w:cs="Kokila" w:eastAsia="Kokila" w:hAnsi="Kokila"/>
          <w:color w:val="000000"/>
          <w:sz w:val="32"/>
          <w:szCs w:val="32"/>
        </w:rPr>
      </w:pPr>
      <w:r w:rsidDel="00000000" w:rsidR="00000000" w:rsidRPr="00000000">
        <w:rPr>
          <w:rFonts w:ascii="Kokila" w:cs="Kokila" w:eastAsia="Kokila" w:hAnsi="Kokila"/>
          <w:b w:val="1"/>
          <w:bCs w:val="1"/>
          <w:color w:val="000000"/>
          <w:sz w:val="32"/>
          <w:szCs w:val="32"/>
          <w:rtl w:val="0"/>
        </w:rPr>
        <w:t xml:space="preserve">विपद् तथा आपतकालीन सन्दर्भः</w:t>
      </w:r>
      <w:r w:rsidDel="00000000" w:rsidR="00000000" w:rsidRPr="00000000">
        <w:rPr>
          <w:rFonts w:ascii="Kokila" w:cs="Kokila" w:eastAsia="Kokila" w:hAnsi="Kokila"/>
          <w:color w:val="000000"/>
          <w:sz w:val="32"/>
          <w:szCs w:val="32"/>
          <w:rtl w:val="0"/>
        </w:rPr>
        <w:t xml:space="preserve"> विपद् वा आपतकालीन अवस्थामा लैङ्गिक हिंसाको जोखिम, सेवा निरन्तरता र अपाङ्गता–समावेशी प्रतिक्रिया सम्बन्धी प्रावधानहरू कार्यविधिमा समेटिएका छैनन् । यस्तो अभावले संकटको समयमा महिलाहरू र अपाङ्गता भएका व्यक्तिहरूलाई थप जोखिममा पार्न सक्छ ।</w:t>
      </w:r>
    </w:p>
    <w:p w:rsidR="00000000" w:rsidDel="00000000" w:rsidP="00000000" w:rsidRDefault="00000000" w:rsidRPr="00000000" w14:paraId="000001C6">
      <w:pPr>
        <w:jc w:val="both"/>
        <w:rPr>
          <w:rFonts w:ascii="Kokila" w:cs="Kokila" w:eastAsia="Kokila" w:hAnsi="Kokila"/>
          <w:b w:val="1"/>
          <w:bCs w:val="1"/>
          <w:color w:val="000000"/>
          <w:sz w:val="32"/>
          <w:szCs w:val="32"/>
        </w:rPr>
      </w:pPr>
      <w:r w:rsidDel="00000000" w:rsidR="00000000" w:rsidRPr="00000000">
        <w:rPr>
          <w:rtl w:val="0"/>
        </w:rPr>
      </w:r>
    </w:p>
    <w:p w:rsidR="00000000" w:rsidDel="00000000" w:rsidP="00000000" w:rsidRDefault="00000000" w:rsidRPr="00000000" w14:paraId="000001C7">
      <w:pPr>
        <w:jc w:val="both"/>
        <w:rPr>
          <w:rFonts w:ascii="Kokila" w:cs="Kokila" w:eastAsia="Kokila" w:hAnsi="Kokila"/>
          <w:b w:val="1"/>
          <w:bCs w:val="1"/>
          <w:color w:val="000000"/>
          <w:sz w:val="32"/>
          <w:szCs w:val="32"/>
        </w:rPr>
      </w:pPr>
      <w:r w:rsidDel="00000000" w:rsidR="00000000" w:rsidRPr="00000000">
        <w:rPr>
          <w:rFonts w:ascii="Kokila" w:cs="Kokila" w:eastAsia="Kokila" w:hAnsi="Kokila"/>
          <w:b w:val="1"/>
          <w:bCs w:val="1"/>
          <w:color w:val="000000"/>
          <w:sz w:val="32"/>
          <w:szCs w:val="32"/>
          <w:rtl w:val="0"/>
        </w:rPr>
        <w:t xml:space="preserve">कार्यान्वयन र अनुगमनः</w:t>
      </w:r>
      <w:r w:rsidDel="00000000" w:rsidR="00000000" w:rsidRPr="00000000">
        <w:rPr>
          <w:rFonts w:ascii="Kokila" w:cs="Kokila" w:eastAsia="Kokila" w:hAnsi="Kokila"/>
          <w:color w:val="000000"/>
          <w:sz w:val="32"/>
          <w:szCs w:val="32"/>
          <w:rtl w:val="0"/>
        </w:rPr>
        <w:t xml:space="preserve"> न्यायिक समितिको क्षेत्राधिकार, उचित प्रक्रिया, निर्णय अभिलेखीकरण, पारदर्शिता र पुनरावेदनसम्बन्धी विषयमा थप कानुनी स्पष्टता आवश्यक देखिन्छ । जिल्ला अदालतमा पुनरावेदनको व्यवस्था भएपनि स्थानीय तहमा न्यायिक समितिको निर्णय प्रक्रिया कति पारदर्शी, निष्पक्ष र मानवअधिकार अनुरुप छ भन्ने अनुगमन गर्ने संयन्त्र कमजोर छ ।</w:t>
      </w:r>
      <w:r w:rsidDel="00000000" w:rsidR="00000000" w:rsidRPr="00000000">
        <w:rPr>
          <w:rFonts w:ascii="Kokila" w:cs="Kokila" w:eastAsia="Kokila" w:hAnsi="Kokila"/>
          <w:color w:val="000000"/>
          <w:sz w:val="32"/>
          <w:szCs w:val="32"/>
          <w:vertAlign w:val="superscript"/>
        </w:rPr>
        <w:footnoteReference w:customMarkFollows="0" w:id="28"/>
      </w:r>
      <w:r w:rsidDel="00000000" w:rsidR="00000000" w:rsidRPr="00000000">
        <w:rPr>
          <w:rFonts w:ascii="Kokila" w:cs="Kokila" w:eastAsia="Kokila" w:hAnsi="Kokila"/>
          <w:color w:val="000000"/>
          <w:sz w:val="32"/>
          <w:szCs w:val="32"/>
          <w:rtl w:val="0"/>
        </w:rPr>
        <w:t xml:space="preserve"> </w:t>
      </w:r>
      <w:r w:rsidDel="00000000" w:rsidR="00000000" w:rsidRPr="00000000">
        <w:rPr>
          <w:rtl w:val="0"/>
        </w:rPr>
      </w:r>
    </w:p>
    <w:p w:rsidR="00000000" w:rsidDel="00000000" w:rsidP="00000000" w:rsidRDefault="00000000" w:rsidRPr="00000000" w14:paraId="000001C8">
      <w:pPr>
        <w:jc w:val="both"/>
        <w:rPr>
          <w:rFonts w:ascii="Kokila" w:cs="Kokila" w:eastAsia="Kokila" w:hAnsi="Kokila"/>
          <w:b w:val="1"/>
          <w:bCs w:val="1"/>
          <w:color w:val="000000"/>
          <w:sz w:val="32"/>
          <w:szCs w:val="32"/>
        </w:rPr>
      </w:pPr>
      <w:r w:rsidDel="00000000" w:rsidR="00000000" w:rsidRPr="00000000">
        <w:rPr>
          <w:rtl w:val="0"/>
        </w:rPr>
      </w:r>
    </w:p>
    <w:p w:rsidR="00000000" w:rsidDel="00000000" w:rsidP="00000000" w:rsidRDefault="00000000" w:rsidRPr="00000000" w14:paraId="000001C9">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समग्रमा, जनकपुरधाम न्यायिक समितिको कार्यविधिले स्थानीय तहमा विवाद समाधान र केही संरक्षणात्मक उपायहरू उपलब्ध गराएपनि, यो अझै पनि मेलमिलाप–केन्द्रित, सीमित दायरा भएको र मानवअधिकार–आधारित, लैङ्गिक तथा अपाङ्गता–समावेशी न्यायको मापदण्ड पूरा गर्न अपर्याप्त देखिन्छ । स्पष्ट परिभाषा, रोकथाम, संरक्षण, बहु–क्षेत्रीय समन्वय, क्षतिपूर्ति तथा सुदृढ अनुगमन संयन्त्र विकास नगरेसम्म, महिलाहरू तथा अपाङ्गता भएका महिला र बालिकाको न्यायमा पहुँच पूर्ण रूपमा सुनिश्चित हुन सक्दैन ।</w:t>
      </w:r>
    </w:p>
    <w:p w:rsidR="00000000" w:rsidDel="00000000" w:rsidP="00000000" w:rsidRDefault="00000000" w:rsidRPr="00000000" w14:paraId="000001CA">
      <w:pPr>
        <w:pStyle w:val="Heading1"/>
        <w:rPr>
          <w:rFonts w:ascii="Kokila" w:cs="Kokila" w:eastAsia="Kokila" w:hAnsi="Kokila"/>
          <w:b w:val="1"/>
          <w:bCs w:val="1"/>
          <w:color w:val="000000"/>
        </w:rPr>
      </w:pPr>
      <w:bookmarkStart w:colFirst="0" w:colLast="0" w:name="_heading=h.gicw6aqr4iyo" w:id="18"/>
      <w:bookmarkEnd w:id="18"/>
      <w:r w:rsidDel="00000000" w:rsidR="00000000" w:rsidRPr="00000000">
        <w:rPr>
          <w:rFonts w:ascii="Kokila" w:cs="Kokila" w:eastAsia="Kokila" w:hAnsi="Kokila"/>
          <w:b w:val="1"/>
          <w:bCs w:val="1"/>
          <w:color w:val="000000"/>
          <w:rtl w:val="0"/>
        </w:rPr>
        <w:t xml:space="preserve">३.२.२ जनकपुरधाम उपमहानगरपालिका लैङ्गिक हिंसा निवारण कोष (सञ्चालन) कार्यविधि, २०७७</w:t>
      </w:r>
    </w:p>
    <w:p w:rsidR="00000000" w:rsidDel="00000000" w:rsidP="00000000" w:rsidRDefault="00000000" w:rsidRPr="00000000" w14:paraId="000001CB">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जनकपुरधाम उपमहानगरपालिकाले लैङ्गिक हिंसाबाट प्रभावित व्यक्तिहरूको उद्धार, राहत र पुनस्र्थापनाका लागि कोष स्थापना गर्नु स्थानिय तहको सकारात्मक र सराहनीय पहल हो । यसले लैङ्गिक हिंसालाई केवल नीनि वा सामाजिक समस्या होइन, राज्यले सम्बोधन गर्नुपर्ने सार्वजनिक सरोकाको विषयका रुपमा स्वीकार गरेको संकेत गर्दछ । तर यस कार्यविधिलाई लैङ्गिक हिंसाको मानवअधिकार आधारित र अपाङ्गता समावेशी दृष्टिकोणबाट विश्लेषण गर्दा, यसमा केही गम्भीर नीतिगत रिक्तताहरू देखिन्छन् । </w:t>
      </w:r>
    </w:p>
    <w:p w:rsidR="00000000" w:rsidDel="00000000" w:rsidP="00000000" w:rsidRDefault="00000000" w:rsidRPr="00000000" w14:paraId="000001CC">
      <w:pPr>
        <w:jc w:val="both"/>
        <w:rPr>
          <w:rFonts w:ascii="Kokila" w:cs="Kokila" w:eastAsia="Kokila" w:hAnsi="Kokila"/>
          <w:color w:val="000000"/>
          <w:sz w:val="32"/>
          <w:szCs w:val="32"/>
        </w:rPr>
      </w:pPr>
      <w:r w:rsidDel="00000000" w:rsidR="00000000" w:rsidRPr="00000000">
        <w:rPr>
          <w:rtl w:val="0"/>
        </w:rPr>
      </w:r>
    </w:p>
    <w:p w:rsidR="00000000" w:rsidDel="00000000" w:rsidP="00000000" w:rsidRDefault="00000000" w:rsidRPr="00000000" w14:paraId="000001CD">
      <w:pPr>
        <w:jc w:val="both"/>
        <w:rPr>
          <w:rFonts w:ascii="Kokila" w:cs="Kokila" w:eastAsia="Kokila" w:hAnsi="Kokila"/>
          <w:color w:val="000000"/>
          <w:sz w:val="32"/>
          <w:szCs w:val="32"/>
        </w:rPr>
      </w:pPr>
      <w:r w:rsidDel="00000000" w:rsidR="00000000" w:rsidRPr="00000000">
        <w:rPr>
          <w:rFonts w:ascii="Kokila" w:cs="Kokila" w:eastAsia="Kokila" w:hAnsi="Kokila"/>
          <w:b w:val="1"/>
          <w:bCs w:val="1"/>
          <w:color w:val="000000"/>
          <w:sz w:val="32"/>
          <w:szCs w:val="32"/>
          <w:rtl w:val="0"/>
        </w:rPr>
        <w:t xml:space="preserve">परिभाषा र दायराः</w:t>
      </w:r>
      <w:r w:rsidDel="00000000" w:rsidR="00000000" w:rsidRPr="00000000">
        <w:rPr>
          <w:rFonts w:ascii="Kokila" w:cs="Kokila" w:eastAsia="Kokila" w:hAnsi="Kokila"/>
          <w:color w:val="000000"/>
          <w:sz w:val="32"/>
          <w:szCs w:val="32"/>
          <w:rtl w:val="0"/>
        </w:rPr>
        <w:t xml:space="preserve"> कार्यविधिले लैङ्गिक हिंसा पीडित/प्रभावित वा प्रभावित व्यक्तिको उद्धार, राहत र पुनस्र्थापनाका लागि कोष सञ्चालन गर्ने उद्देश्य लिएको भए पनि, लैङ्गिक हिंसाको परिभाषा संकुचित र अस्पष्ट छ । बुँदा २ (च) अनुसार हिंसालाई “घरपरिवार, समुदाय र कार्यस्थलमा हुने यौनजन्य दुव्र्यवहार तथा सामाजिक कुरीतिजन्य व्यवहार” मा सीमित गरिएको छ । यस्तो परिभाषाले मानसिक, आर्थिक, संरचनागत, प्रविधि–आधारित (अनलाइन) हिंसा तथा अन्य हानिकारक अभ्यासहरूलाई समेट्न सकेको छैन । यसले हिंसालाई एकल घटनाका रूपमा मात्र बुझी, शक्ति असन्तुलन, लैङ्गिक विभेद र संरचनागत असमानताबाट उत्पन्न बहुआयामिक समस्याका रूपमा स्वीकार गरेको देखिँदैन । “पीडित वा प्रभावित व्यक्ति” को परिभाषा पनि सामान्य रहँदा, अन्तरसम्बन्धित जोखिमहरू विशेषगरी अपाङ्गता भएका महिला तथा बालिकाको दोहोरो जोखिम कार्यविधिमा प्रतिबिम्बित हुन सकेको छैन ।</w:t>
      </w:r>
    </w:p>
    <w:p w:rsidR="00000000" w:rsidDel="00000000" w:rsidP="00000000" w:rsidRDefault="00000000" w:rsidRPr="00000000" w14:paraId="000001CE">
      <w:pPr>
        <w:jc w:val="both"/>
        <w:rPr>
          <w:rFonts w:ascii="Kokila" w:cs="Kokila" w:eastAsia="Kokila" w:hAnsi="Kokila"/>
          <w:color w:val="000000"/>
          <w:sz w:val="32"/>
          <w:szCs w:val="32"/>
        </w:rPr>
      </w:pPr>
      <w:r w:rsidDel="00000000" w:rsidR="00000000" w:rsidRPr="00000000">
        <w:rPr>
          <w:rtl w:val="0"/>
        </w:rPr>
      </w:r>
    </w:p>
    <w:p w:rsidR="00000000" w:rsidDel="00000000" w:rsidP="00000000" w:rsidRDefault="00000000" w:rsidRPr="00000000" w14:paraId="000001CF">
      <w:pPr>
        <w:jc w:val="both"/>
        <w:rPr>
          <w:rFonts w:ascii="Kokila" w:cs="Kokila" w:eastAsia="Kokila" w:hAnsi="Kokila"/>
          <w:color w:val="000000"/>
          <w:sz w:val="32"/>
          <w:szCs w:val="32"/>
        </w:rPr>
      </w:pPr>
      <w:r w:rsidDel="00000000" w:rsidR="00000000" w:rsidRPr="00000000">
        <w:rPr>
          <w:rFonts w:ascii="Kokila" w:cs="Kokila" w:eastAsia="Kokila" w:hAnsi="Kokila"/>
          <w:b w:val="1"/>
          <w:bCs w:val="1"/>
          <w:color w:val="000000"/>
          <w:sz w:val="32"/>
          <w:szCs w:val="32"/>
          <w:rtl w:val="0"/>
        </w:rPr>
        <w:t xml:space="preserve">अपाङ्गता भएका महिला तथा बालिकाको अदृश्यताः</w:t>
      </w:r>
      <w:r w:rsidDel="00000000" w:rsidR="00000000" w:rsidRPr="00000000">
        <w:rPr>
          <w:rFonts w:ascii="Kokila" w:cs="Kokila" w:eastAsia="Kokila" w:hAnsi="Kokila"/>
          <w:color w:val="000000"/>
          <w:sz w:val="32"/>
          <w:szCs w:val="32"/>
          <w:rtl w:val="0"/>
        </w:rPr>
        <w:t xml:space="preserve"> कार्यविधिको सबैभन्दा गम्भीर कमजोरी अपाङ्गता भएका महिला तथा बालिकाको पूर्ण अदृश्यता हो । उनीहरूको पहिचान, पहुँचयुक्तता, उपयुक्त अनुकूलता र अर्थपूर्ण सहभागिताबारे कुनै स्पष्ट व्यवस्था गरिएको छैन । अपाङ्गता भएका व्यक्तिलाई “सामान्य पीडित” को रूपमा मात्र हेर्ने दृष्टिकोणले उनीहरूका विशेष आवश्यकता—जस्तै सञ्चार अवरोध, निर्भरता, सहयोगीको आवश्यकता र हिंसाको दोहोरो जोखिम—लाई पूर्णतः बेवास्ता गर्छ । उद्धार वा उपचारका क्रममा लाग्ने अतिरिक्त खर्च (सहयोगी व्यक्ति, पहुँचयुक्त यातायात, सहायक उपकरण) का लागि कोषबाट सहयोग गर्ने व्यवस्था छैन । साथै, कोषसम्बन्धी सूचना, आवेदन र उजुरी प्रक्रिया साङ्केतिक भाषा वा पहुँचयोग्य ढाँचामा नहुँदा अपाङ्गता भएका महिला तथा बालिकाहरू यो सेवा प्रणालीबाट बाहिरिने जोखिम उच्च छ ।</w:t>
      </w:r>
    </w:p>
    <w:p w:rsidR="00000000" w:rsidDel="00000000" w:rsidP="00000000" w:rsidRDefault="00000000" w:rsidRPr="00000000" w14:paraId="000001D0">
      <w:pPr>
        <w:jc w:val="both"/>
        <w:rPr>
          <w:rFonts w:ascii="Kokila" w:cs="Kokila" w:eastAsia="Kokila" w:hAnsi="Kokila"/>
          <w:color w:val="000000"/>
          <w:sz w:val="32"/>
          <w:szCs w:val="32"/>
        </w:rPr>
      </w:pPr>
      <w:r w:rsidDel="00000000" w:rsidR="00000000" w:rsidRPr="00000000">
        <w:rPr>
          <w:rtl w:val="0"/>
        </w:rPr>
      </w:r>
    </w:p>
    <w:p w:rsidR="00000000" w:rsidDel="00000000" w:rsidP="00000000" w:rsidRDefault="00000000" w:rsidRPr="00000000" w14:paraId="000001D1">
      <w:pPr>
        <w:jc w:val="both"/>
        <w:rPr>
          <w:rFonts w:ascii="Kokila" w:cs="Kokila" w:eastAsia="Kokila" w:hAnsi="Kokila"/>
          <w:color w:val="000000"/>
          <w:sz w:val="32"/>
          <w:szCs w:val="32"/>
        </w:rPr>
      </w:pPr>
      <w:r w:rsidDel="00000000" w:rsidR="00000000" w:rsidRPr="00000000">
        <w:rPr>
          <w:rFonts w:ascii="Kokila" w:cs="Kokila" w:eastAsia="Kokila" w:hAnsi="Kokila"/>
          <w:b w:val="1"/>
          <w:bCs w:val="1"/>
          <w:color w:val="000000"/>
          <w:sz w:val="32"/>
          <w:szCs w:val="32"/>
          <w:rtl w:val="0"/>
        </w:rPr>
        <w:t xml:space="preserve">हिंसाको गैर–औचित्यकरणः</w:t>
      </w:r>
      <w:r w:rsidDel="00000000" w:rsidR="00000000" w:rsidRPr="00000000">
        <w:rPr>
          <w:rFonts w:ascii="Kokila" w:cs="Kokila" w:eastAsia="Kokila" w:hAnsi="Kokila"/>
          <w:color w:val="000000"/>
          <w:sz w:val="32"/>
          <w:szCs w:val="32"/>
          <w:rtl w:val="0"/>
        </w:rPr>
        <w:t xml:space="preserve"> यद्यपि सामाजिक कुरीतिजन्य व्यवहारलाई लैङ्गिक हिंसाको दायराभित्र समेटिएको भएपनि परम्परा, संस्कृति, धर्म वा सामाजिक प्रथाको नाममा हिंसालाई जायज ठहर गर्न नपाइने स्पष्ट निषेधात्मक प्रावधान समावेश छैन । यस प्रकारको मौनताले घरेलु हिंसा, बालविवाह, दाइजो, छाउपडी जस्ता अभ्यासलाई सामाजिक स्वीकार्यताको आवरणमा निरन्तरता दिने जोखिम कायम राख्छ ।</w:t>
      </w:r>
    </w:p>
    <w:p w:rsidR="00000000" w:rsidDel="00000000" w:rsidP="00000000" w:rsidRDefault="00000000" w:rsidRPr="00000000" w14:paraId="000001D2">
      <w:pPr>
        <w:jc w:val="both"/>
        <w:rPr>
          <w:rFonts w:ascii="Kokila" w:cs="Kokila" w:eastAsia="Kokila" w:hAnsi="Kokila"/>
          <w:color w:val="000000"/>
          <w:sz w:val="32"/>
          <w:szCs w:val="32"/>
        </w:rPr>
      </w:pPr>
      <w:r w:rsidDel="00000000" w:rsidR="00000000" w:rsidRPr="00000000">
        <w:rPr>
          <w:rtl w:val="0"/>
        </w:rPr>
      </w:r>
    </w:p>
    <w:p w:rsidR="00000000" w:rsidDel="00000000" w:rsidP="00000000" w:rsidRDefault="00000000" w:rsidRPr="00000000" w14:paraId="000001D3">
      <w:pPr>
        <w:jc w:val="both"/>
        <w:rPr>
          <w:rFonts w:ascii="Kokila" w:cs="Kokila" w:eastAsia="Kokila" w:hAnsi="Kokila"/>
          <w:color w:val="000000"/>
          <w:sz w:val="32"/>
          <w:szCs w:val="32"/>
        </w:rPr>
      </w:pPr>
      <w:r w:rsidDel="00000000" w:rsidR="00000000" w:rsidRPr="00000000">
        <w:rPr>
          <w:rFonts w:ascii="Kokila" w:cs="Kokila" w:eastAsia="Kokila" w:hAnsi="Kokila"/>
          <w:b w:val="1"/>
          <w:bCs w:val="1"/>
          <w:color w:val="000000"/>
          <w:sz w:val="32"/>
          <w:szCs w:val="32"/>
          <w:rtl w:val="0"/>
        </w:rPr>
        <w:t xml:space="preserve">अपराधीकरण र जवाफदेहिताः</w:t>
      </w:r>
      <w:r w:rsidDel="00000000" w:rsidR="00000000" w:rsidRPr="00000000">
        <w:rPr>
          <w:rFonts w:ascii="Kokila" w:cs="Kokila" w:eastAsia="Kokila" w:hAnsi="Kokila"/>
          <w:color w:val="000000"/>
          <w:sz w:val="32"/>
          <w:szCs w:val="32"/>
          <w:rtl w:val="0"/>
        </w:rPr>
        <w:t xml:space="preserve"> कार्यविधिले सबै प्रकारका लैङ्गिक हिंसालाई निवारण गर्नुपर्ने विषयका रूपमा स्वीकार गरेपनि अपराधीकरण, अभियोजन र दण्ड प्रक्रियासँग कोष सञ्चालनको स्पष्ट अन्तरसम्बन्ध स्थापित गरिएको छैन । सेवा प्रवाहमा ढिलासुस्ती, विभेद वा दुरुपयोग भएमा जवाफदेहिता सुनिश्चित गर्ने आन्तरिक संयन्त्र पनि स्पष्ट छैन । गुनासो व्यवस्थापन प्रणालीको अभावले विशेषगरी अपाङ्गता भएका महिलाको सन्दर्भमा पारदर्शिता र पीडित/प्रभावित–केन्द्रित सेवामा गम्भीर प्रश्न उठाउँछ । </w:t>
      </w:r>
    </w:p>
    <w:p w:rsidR="00000000" w:rsidDel="00000000" w:rsidP="00000000" w:rsidRDefault="00000000" w:rsidRPr="00000000" w14:paraId="000001D4">
      <w:pPr>
        <w:jc w:val="both"/>
        <w:rPr>
          <w:rFonts w:ascii="Kokila" w:cs="Kokila" w:eastAsia="Kokila" w:hAnsi="Kokila"/>
          <w:color w:val="000000"/>
          <w:sz w:val="32"/>
          <w:szCs w:val="32"/>
        </w:rPr>
      </w:pPr>
      <w:r w:rsidDel="00000000" w:rsidR="00000000" w:rsidRPr="00000000">
        <w:rPr>
          <w:rtl w:val="0"/>
        </w:rPr>
      </w:r>
    </w:p>
    <w:p w:rsidR="00000000" w:rsidDel="00000000" w:rsidP="00000000" w:rsidRDefault="00000000" w:rsidRPr="00000000" w14:paraId="000001D5">
      <w:pPr>
        <w:jc w:val="both"/>
        <w:rPr>
          <w:rFonts w:ascii="Kokila" w:cs="Kokila" w:eastAsia="Kokila" w:hAnsi="Kokila"/>
          <w:color w:val="000000"/>
          <w:sz w:val="32"/>
          <w:szCs w:val="32"/>
        </w:rPr>
      </w:pPr>
      <w:r w:rsidDel="00000000" w:rsidR="00000000" w:rsidRPr="00000000">
        <w:rPr>
          <w:rFonts w:ascii="Kokila" w:cs="Kokila" w:eastAsia="Kokila" w:hAnsi="Kokila"/>
          <w:b w:val="1"/>
          <w:bCs w:val="1"/>
          <w:color w:val="000000"/>
          <w:sz w:val="32"/>
          <w:szCs w:val="32"/>
          <w:rtl w:val="0"/>
        </w:rPr>
        <w:t xml:space="preserve">उजुरी, पहुँच र न्याय प्रक्रियाः</w:t>
      </w:r>
      <w:r w:rsidDel="00000000" w:rsidR="00000000" w:rsidRPr="00000000">
        <w:rPr>
          <w:rFonts w:ascii="Kokila" w:cs="Kokila" w:eastAsia="Kokila" w:hAnsi="Kokila"/>
          <w:color w:val="000000"/>
          <w:sz w:val="32"/>
          <w:szCs w:val="32"/>
          <w:rtl w:val="0"/>
        </w:rPr>
        <w:t xml:space="preserve"> उजुरी, अनुसन्धान र न्याय प्रक्रियालाई अपाङ्गता भएका महिलाका लागि पहुँचयोग्य बनाउने कुनै व्यवस्था कार्यविधिमा समेटिएको छैन । सांकेतिक भाषा, सहज सूचना, सहयोगी व्यक्ति, भौतिक पहुँच र वैकल्पिक सञ्चार माध्यमको व्यवस्था नगरी कोषको प्रभावकारी उपयोग सम्भव देखिँदैन ।</w:t>
      </w:r>
    </w:p>
    <w:p w:rsidR="00000000" w:rsidDel="00000000" w:rsidP="00000000" w:rsidRDefault="00000000" w:rsidRPr="00000000" w14:paraId="000001D6">
      <w:pPr>
        <w:jc w:val="both"/>
        <w:rPr>
          <w:rFonts w:ascii="Kokila" w:cs="Kokila" w:eastAsia="Kokila" w:hAnsi="Kokila"/>
          <w:color w:val="000000"/>
          <w:sz w:val="32"/>
          <w:szCs w:val="32"/>
        </w:rPr>
      </w:pPr>
      <w:r w:rsidDel="00000000" w:rsidR="00000000" w:rsidRPr="00000000">
        <w:rPr>
          <w:rFonts w:ascii="Kokila" w:cs="Kokila" w:eastAsia="Kokila" w:hAnsi="Kokila"/>
          <w:b w:val="1"/>
          <w:bCs w:val="1"/>
          <w:color w:val="000000"/>
          <w:sz w:val="32"/>
          <w:szCs w:val="32"/>
          <w:rtl w:val="0"/>
        </w:rPr>
        <w:t xml:space="preserve">रोकथामका उपायहरूः</w:t>
      </w:r>
      <w:r w:rsidDel="00000000" w:rsidR="00000000" w:rsidRPr="00000000">
        <w:rPr>
          <w:rFonts w:ascii="Kokila" w:cs="Kokila" w:eastAsia="Kokila" w:hAnsi="Kokila"/>
          <w:color w:val="000000"/>
          <w:sz w:val="32"/>
          <w:szCs w:val="32"/>
          <w:rtl w:val="0"/>
        </w:rPr>
        <w:t xml:space="preserve"> जनचेतनामूलक कार्यक्रम सञ्चालन, अभिलेख अद्यावधिक र संस्थागत समन्वयको व्यवस्था सकारात्मक पक्ष हो । तर यी कार्यक्रमहरू अपाङ्गता–समावेशी हुने स्पष्ट सुनिश्चितता छैन । राहत तथा आर्थिक सहयोगको व्यवस्था भएपनि सहयोगको मापदण्ड स्पष्ट नहुँदा अपाङ्गता, निर्भरता र दीर्धकालीन आवश्यकता लाई पर्याप्त रुपमा सम्बोधन हुन सकेको छैन ।</w:t>
      </w:r>
    </w:p>
    <w:p w:rsidR="00000000" w:rsidDel="00000000" w:rsidP="00000000" w:rsidRDefault="00000000" w:rsidRPr="00000000" w14:paraId="000001D7">
      <w:pPr>
        <w:jc w:val="both"/>
        <w:rPr>
          <w:rFonts w:ascii="Kokila" w:cs="Kokila" w:eastAsia="Kokila" w:hAnsi="Kokila"/>
          <w:color w:val="000000"/>
          <w:sz w:val="32"/>
          <w:szCs w:val="32"/>
        </w:rPr>
      </w:pPr>
      <w:r w:rsidDel="00000000" w:rsidR="00000000" w:rsidRPr="00000000">
        <w:rPr>
          <w:rtl w:val="0"/>
        </w:rPr>
      </w:r>
    </w:p>
    <w:p w:rsidR="00000000" w:rsidDel="00000000" w:rsidP="00000000" w:rsidRDefault="00000000" w:rsidRPr="00000000" w14:paraId="000001D8">
      <w:pPr>
        <w:jc w:val="both"/>
        <w:rPr>
          <w:rFonts w:ascii="Kokila" w:cs="Kokila" w:eastAsia="Kokila" w:hAnsi="Kokila"/>
          <w:color w:val="000000"/>
          <w:sz w:val="32"/>
          <w:szCs w:val="32"/>
        </w:rPr>
      </w:pPr>
      <w:r w:rsidDel="00000000" w:rsidR="00000000" w:rsidRPr="00000000">
        <w:rPr>
          <w:rFonts w:ascii="Kokila" w:cs="Kokila" w:eastAsia="Kokila" w:hAnsi="Kokila"/>
          <w:b w:val="1"/>
          <w:bCs w:val="1"/>
          <w:color w:val="000000"/>
          <w:sz w:val="32"/>
          <w:szCs w:val="32"/>
          <w:rtl w:val="0"/>
        </w:rPr>
        <w:t xml:space="preserve">पीडित तथा प्रभावित सहायता सेवाः</w:t>
      </w:r>
      <w:r w:rsidDel="00000000" w:rsidR="00000000" w:rsidRPr="00000000">
        <w:rPr>
          <w:rFonts w:ascii="Kokila" w:cs="Kokila" w:eastAsia="Kokila" w:hAnsi="Kokila"/>
          <w:color w:val="000000"/>
          <w:sz w:val="32"/>
          <w:szCs w:val="32"/>
          <w:rtl w:val="0"/>
        </w:rPr>
        <w:t xml:space="preserve"> उद्धार, उपचार, कानुनी सहायता, मनोसामाजिक परामर्श, पुनस्र्थापना, क्षतिपूर्ति र स्वरोजगारसम्मको विस्तृत सेवा दायरा समेटिनु कार्यविधिको बलियो पक्ष हो । तर यी सेवा अपाङ्गता–मैत्री छन् वा छैनन् भन्ने स्पष्ट निर्देश छैन । पुनस्र्थापना केन्द्र, सीपमूलक तालिम र बीउ पुँजी कार्यक्रमहरू अपाङ्गता भएका महिलाका लागि अनुकूल नबन्दा उनीहरू सेवा बाहिर पर्ने जोखिम रहन्छ । तत्काल राहतका लागि ५० हजार रुपैयाँसम्म उपलब्ध गराउने व्यवस्था  सकारात्मक छ ।</w:t>
      </w:r>
      <w:r w:rsidDel="00000000" w:rsidR="00000000" w:rsidRPr="00000000">
        <w:rPr>
          <w:rFonts w:ascii="Kokila" w:cs="Kokila" w:eastAsia="Kokila" w:hAnsi="Kokila"/>
          <w:color w:val="000000"/>
          <w:sz w:val="32"/>
          <w:szCs w:val="32"/>
          <w:vertAlign w:val="superscript"/>
        </w:rPr>
        <w:footnoteReference w:customMarkFollows="0" w:id="29"/>
      </w:r>
      <w:r w:rsidDel="00000000" w:rsidR="00000000" w:rsidRPr="00000000">
        <w:rPr>
          <w:rFonts w:ascii="Kokila" w:cs="Kokila" w:eastAsia="Kokila" w:hAnsi="Kokila"/>
          <w:color w:val="000000"/>
          <w:sz w:val="32"/>
          <w:szCs w:val="32"/>
          <w:rtl w:val="0"/>
        </w:rPr>
        <w:t xml:space="preserve"> तर, राहत रकम वितरण गर्दा अपाङ्गताको गम्भीरता वा विशेष आवश्यकतालाई आधार बनाउने कुनै सूचक छैन ।</w:t>
      </w:r>
    </w:p>
    <w:p w:rsidR="00000000" w:rsidDel="00000000" w:rsidP="00000000" w:rsidRDefault="00000000" w:rsidRPr="00000000" w14:paraId="000001D9">
      <w:pPr>
        <w:jc w:val="both"/>
        <w:rPr>
          <w:rFonts w:ascii="Kokila" w:cs="Kokila" w:eastAsia="Kokila" w:hAnsi="Kokila"/>
          <w:color w:val="000000"/>
          <w:sz w:val="32"/>
          <w:szCs w:val="32"/>
        </w:rPr>
      </w:pPr>
      <w:r w:rsidDel="00000000" w:rsidR="00000000" w:rsidRPr="00000000">
        <w:rPr>
          <w:rtl w:val="0"/>
        </w:rPr>
      </w:r>
    </w:p>
    <w:p w:rsidR="00000000" w:rsidDel="00000000" w:rsidP="00000000" w:rsidRDefault="00000000" w:rsidRPr="00000000" w14:paraId="000001DA">
      <w:pPr>
        <w:jc w:val="both"/>
        <w:rPr>
          <w:rFonts w:ascii="Kokila" w:cs="Kokila" w:eastAsia="Kokila" w:hAnsi="Kokila"/>
          <w:color w:val="000000"/>
          <w:sz w:val="32"/>
          <w:szCs w:val="32"/>
        </w:rPr>
      </w:pPr>
      <w:r w:rsidDel="00000000" w:rsidR="00000000" w:rsidRPr="00000000">
        <w:rPr>
          <w:rFonts w:ascii="Kokila" w:cs="Kokila" w:eastAsia="Kokila" w:hAnsi="Kokila"/>
          <w:b w:val="1"/>
          <w:bCs w:val="1"/>
          <w:color w:val="000000"/>
          <w:sz w:val="32"/>
          <w:szCs w:val="32"/>
          <w:rtl w:val="0"/>
        </w:rPr>
        <w:t xml:space="preserve">बहु–क्षेत्रीय समन्वयः</w:t>
      </w:r>
      <w:r w:rsidDel="00000000" w:rsidR="00000000" w:rsidRPr="00000000">
        <w:rPr>
          <w:rFonts w:ascii="Kokila" w:cs="Kokila" w:eastAsia="Kokila" w:hAnsi="Kokila"/>
          <w:color w:val="000000"/>
          <w:sz w:val="32"/>
          <w:szCs w:val="32"/>
          <w:rtl w:val="0"/>
        </w:rPr>
        <w:t xml:space="preserve"> नगरस्तरीय तत्काल उद्धार तथा राहत समितिको</w:t>
      </w:r>
      <w:r w:rsidDel="00000000" w:rsidR="00000000" w:rsidRPr="00000000">
        <w:rPr>
          <w:rFonts w:ascii="Kokila" w:cs="Kokila" w:eastAsia="Kokila" w:hAnsi="Kokila"/>
          <w:color w:val="000000"/>
          <w:sz w:val="32"/>
          <w:szCs w:val="32"/>
          <w:vertAlign w:val="superscript"/>
        </w:rPr>
        <w:footnoteReference w:customMarkFollows="0" w:id="30"/>
      </w:r>
      <w:r w:rsidDel="00000000" w:rsidR="00000000" w:rsidRPr="00000000">
        <w:rPr>
          <w:rFonts w:ascii="Kokila" w:cs="Kokila" w:eastAsia="Kokila" w:hAnsi="Kokila"/>
          <w:color w:val="000000"/>
          <w:sz w:val="32"/>
          <w:szCs w:val="32"/>
          <w:rtl w:val="0"/>
        </w:rPr>
        <w:t xml:space="preserve"> व्यवस्था बहु–क्षेत्रीय सहभागिताको दृष्टिले सकारात्मक संरचना हो । क्षतिपूर्ति र पुनस्र्थापनाको पहुँच, समयसीमा र दीर्घकालीन अनुगमनसम्बन्धी स्पष्ट मापदण्ड छैन । स्वास्थ्य, प्रहरी, न्यायिक समिति, ओसिएमसि र गैरसरकारी संस्थाबीचको भूमिका, उत्तरदायित्व र रेफरल संयन्त्र स्पष्ट छैन । अपाङ्गता भएका पीडित/प्रभावितको दीर्घकालीन पुनस्र्थापना र सहयोगको लागि महत्वपूर्ण भएपनि कार्यविधिले त्यसलाई प्राथमिकतामा राखेको देखिदैन । </w:t>
      </w:r>
    </w:p>
    <w:p w:rsidR="00000000" w:rsidDel="00000000" w:rsidP="00000000" w:rsidRDefault="00000000" w:rsidRPr="00000000" w14:paraId="000001DB">
      <w:pPr>
        <w:jc w:val="both"/>
        <w:rPr>
          <w:rFonts w:ascii="Kokila" w:cs="Kokila" w:eastAsia="Kokila" w:hAnsi="Kokila"/>
          <w:color w:val="000000"/>
          <w:sz w:val="32"/>
          <w:szCs w:val="32"/>
        </w:rPr>
      </w:pPr>
      <w:r w:rsidDel="00000000" w:rsidR="00000000" w:rsidRPr="00000000">
        <w:rPr>
          <w:rtl w:val="0"/>
        </w:rPr>
      </w:r>
    </w:p>
    <w:p w:rsidR="00000000" w:rsidDel="00000000" w:rsidP="00000000" w:rsidRDefault="00000000" w:rsidRPr="00000000" w14:paraId="000001DC">
      <w:pPr>
        <w:jc w:val="both"/>
        <w:rPr>
          <w:rFonts w:ascii="Kokila" w:cs="Kokila" w:eastAsia="Kokila" w:hAnsi="Kokila"/>
          <w:color w:val="000000"/>
          <w:sz w:val="32"/>
          <w:szCs w:val="32"/>
        </w:rPr>
      </w:pPr>
      <w:r w:rsidDel="00000000" w:rsidR="00000000" w:rsidRPr="00000000">
        <w:rPr>
          <w:rFonts w:ascii="Kokila" w:cs="Kokila" w:eastAsia="Kokila" w:hAnsi="Kokila"/>
          <w:b w:val="1"/>
          <w:bCs w:val="1"/>
          <w:color w:val="000000"/>
          <w:sz w:val="32"/>
          <w:szCs w:val="32"/>
          <w:rtl w:val="0"/>
        </w:rPr>
        <w:t xml:space="preserve">विपद् तथा आपतकालीन सन्दर्भः</w:t>
      </w:r>
      <w:r w:rsidDel="00000000" w:rsidR="00000000" w:rsidRPr="00000000">
        <w:rPr>
          <w:rFonts w:ascii="Kokila" w:cs="Kokila" w:eastAsia="Kokila" w:hAnsi="Kokila"/>
          <w:color w:val="000000"/>
          <w:sz w:val="32"/>
          <w:szCs w:val="32"/>
          <w:rtl w:val="0"/>
        </w:rPr>
        <w:t xml:space="preserve"> विपद् वा आपतकालीन अवस्थामा हिंसाबाट प्रभावित बालबालिका, किशोर–किशोरी र जोखिममा परेकालाई प्राथमिकता दिने व्यवस्था भएतापनि विपद् प्रतिक्रिया अपाङ्गता–समावेशी हुने स्पष्ट प्रावधान छैन । संकटको समयमा अपाङ्गता भएका महिलाको सुरक्षा, पहुँच र सेवा निरन्तरताको सुनिश्चितता नहुनु गम्भीर कमजोरी हो ।</w:t>
      </w:r>
    </w:p>
    <w:p w:rsidR="00000000" w:rsidDel="00000000" w:rsidP="00000000" w:rsidRDefault="00000000" w:rsidRPr="00000000" w14:paraId="000001DD">
      <w:pPr>
        <w:jc w:val="both"/>
        <w:rPr>
          <w:rFonts w:ascii="Kokila" w:cs="Kokila" w:eastAsia="Kokila" w:hAnsi="Kokila"/>
          <w:color w:val="000000"/>
          <w:sz w:val="32"/>
          <w:szCs w:val="32"/>
        </w:rPr>
      </w:pPr>
      <w:r w:rsidDel="00000000" w:rsidR="00000000" w:rsidRPr="00000000">
        <w:rPr>
          <w:rtl w:val="0"/>
        </w:rPr>
      </w:r>
    </w:p>
    <w:p w:rsidR="00000000" w:rsidDel="00000000" w:rsidP="00000000" w:rsidRDefault="00000000" w:rsidRPr="00000000" w14:paraId="000001DE">
      <w:pPr>
        <w:jc w:val="both"/>
        <w:rPr>
          <w:rFonts w:ascii="Kokila" w:cs="Kokila" w:eastAsia="Kokila" w:hAnsi="Kokila"/>
          <w:color w:val="000000"/>
          <w:sz w:val="32"/>
          <w:szCs w:val="32"/>
        </w:rPr>
      </w:pPr>
      <w:r w:rsidDel="00000000" w:rsidR="00000000" w:rsidRPr="00000000">
        <w:rPr>
          <w:rFonts w:ascii="Kokila" w:cs="Kokila" w:eastAsia="Kokila" w:hAnsi="Kokila"/>
          <w:b w:val="1"/>
          <w:bCs w:val="1"/>
          <w:color w:val="000000"/>
          <w:sz w:val="32"/>
          <w:szCs w:val="32"/>
          <w:rtl w:val="0"/>
        </w:rPr>
        <w:t xml:space="preserve">कार्यान्वयन र अनुगमनः</w:t>
      </w:r>
      <w:r w:rsidDel="00000000" w:rsidR="00000000" w:rsidRPr="00000000">
        <w:rPr>
          <w:rFonts w:ascii="Kokila" w:cs="Kokila" w:eastAsia="Kokila" w:hAnsi="Kokila"/>
          <w:color w:val="000000"/>
          <w:sz w:val="32"/>
          <w:szCs w:val="32"/>
          <w:rtl w:val="0"/>
        </w:rPr>
        <w:t xml:space="preserve"> उपप्रमुखको संयोजनमा सञ्चालक समिति गठन र प्रतिवेदन पेश गर्ने व्यवस्था भए पनि, स्वतन्त्र अनुगमन, अपाङ्गता तथा लैङ्गिक सूचकसहितको तथ्याङ्क संकलन र समावेशी बजेट विनियोजन सुनिश्चित गरिएको छैन । यसले कार्यविधिको प्रभावकारिता र जवाफदेहितामा सीमितता ल्याउँछ । सेवा प्रवाहमा हुने ढिलासुस्ती, लापरवाही वा विभेद विरुद्ध गुनासो गर्नेस्पष्ट संयन्त्र अभावले जवाफदेहितालाई कमजोर बनाउँछ ।</w:t>
      </w:r>
    </w:p>
    <w:p w:rsidR="00000000" w:rsidDel="00000000" w:rsidP="00000000" w:rsidRDefault="00000000" w:rsidRPr="00000000" w14:paraId="000001DF">
      <w:pPr>
        <w:jc w:val="both"/>
        <w:rPr>
          <w:rFonts w:ascii="Kokila" w:cs="Kokila" w:eastAsia="Kokila" w:hAnsi="Kokila"/>
          <w:color w:val="000000"/>
          <w:sz w:val="32"/>
          <w:szCs w:val="32"/>
        </w:rPr>
      </w:pPr>
      <w:r w:rsidDel="00000000" w:rsidR="00000000" w:rsidRPr="00000000">
        <w:rPr>
          <w:rtl w:val="0"/>
        </w:rPr>
      </w:r>
    </w:p>
    <w:p w:rsidR="00000000" w:rsidDel="00000000" w:rsidP="00000000" w:rsidRDefault="00000000" w:rsidRPr="00000000" w14:paraId="000001E0">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समग्रमा, जनकपुरधाम लैङ्गिक हिंसा निवारण कोष (सञ्चालन) कार्यविधि, २०७७ ले उद्धार, राहत र पुनस्र्थापनाका लागि महत्वपूर्ण संरचना प्रदान गरे पनि, यो अझै लैङ्गिक हिंसा–आधारित र अपाङ्गता–समावेशी दृष्टिकोणबाट अपूर्ण देखिन्छ । स्पष्ट परिभाषा, हिंसाको गैर–औचित्यकरण, अपाङ्गता–मैत्री पहुँच, गुनासो तथा अनुगमन संयन्त्र र दीर्घकालीन पुनस्र्थापनालाई सुदृढ नगरी कोषले सबैभन्दा जोखिममा रहेका महिला तथा बालिकाको आवश्यकता प्रभावकारी रुपमा पूरा गर्न सक्दैन ।</w:t>
      </w:r>
    </w:p>
    <w:p w:rsidR="00000000" w:rsidDel="00000000" w:rsidP="00000000" w:rsidRDefault="00000000" w:rsidRPr="00000000" w14:paraId="000001E1">
      <w:pPr>
        <w:pStyle w:val="Heading1"/>
        <w:rPr>
          <w:rFonts w:ascii="Kokila" w:cs="Kokila" w:eastAsia="Kokila" w:hAnsi="Kokila"/>
          <w:b w:val="1"/>
          <w:bCs w:val="1"/>
          <w:color w:val="000000"/>
        </w:rPr>
      </w:pPr>
      <w:bookmarkStart w:colFirst="0" w:colLast="0" w:name="_heading=h.kj6dm79e7nvm" w:id="19"/>
      <w:bookmarkEnd w:id="19"/>
      <w:r w:rsidDel="00000000" w:rsidR="00000000" w:rsidRPr="00000000">
        <w:rPr>
          <w:rFonts w:ascii="Kokila" w:cs="Kokila" w:eastAsia="Kokila" w:hAnsi="Kokila"/>
          <w:b w:val="1"/>
          <w:bCs w:val="1"/>
          <w:color w:val="000000"/>
          <w:rtl w:val="0"/>
        </w:rPr>
        <w:t xml:space="preserve">३.२.३ राजविराज नगरपालिका बाल अधिकार प्रवद्र्धन तथा संरक्षण सम्बन्धी कार्यविधि, २०८२</w:t>
      </w:r>
    </w:p>
    <w:p w:rsidR="00000000" w:rsidDel="00000000" w:rsidP="00000000" w:rsidRDefault="00000000" w:rsidRPr="00000000" w14:paraId="000001E2">
      <w:pPr>
        <w:jc w:val="both"/>
        <w:rPr>
          <w:rFonts w:ascii="Kokila" w:cs="Kokila" w:eastAsia="Kokila" w:hAnsi="Kokila"/>
          <w:b w:val="1"/>
          <w:bCs w:val="1"/>
          <w:color w:val="000000"/>
          <w:sz w:val="32"/>
          <w:szCs w:val="32"/>
        </w:rPr>
      </w:pPr>
      <w:r w:rsidDel="00000000" w:rsidR="00000000" w:rsidRPr="00000000">
        <w:rPr>
          <w:rFonts w:ascii="Kokila" w:cs="Kokila" w:eastAsia="Kokila" w:hAnsi="Kokila"/>
          <w:color w:val="000000"/>
          <w:sz w:val="32"/>
          <w:szCs w:val="32"/>
          <w:rtl w:val="0"/>
        </w:rPr>
        <w:t xml:space="preserve">राजविराज नगरपालिकाले बालबालिकाको अधिकार प्रबर्धन र संरक्षणका लागि जारी गरिएको कार्यविधि संरचनागत रुपमा आधुनिक, विस्तृत र बहुआयामिक देखिन्छ । यसले बाल संरक्षण, हिंसा रोकथाम, उद्धार, सेवा प्रवाह र संस्थागत संयन्त्रका विविध पक्ष समेट्ने प्रयास गरेको छ । तथापि, लैङ्गिक हिंसा र अपाङ्गता भएका बालिकाको विशिष्ट जोखिम, आवश्यक र अधिकार आधारित उपायहरुलाई स्पष्ट रुपमा समावेश गर्न अझै सुदृढीकरण आवश्यक देखिन्छ ।</w:t>
      </w:r>
      <w:r w:rsidDel="00000000" w:rsidR="00000000" w:rsidRPr="00000000">
        <w:rPr>
          <w:rtl w:val="0"/>
        </w:rPr>
      </w:r>
    </w:p>
    <w:p w:rsidR="00000000" w:rsidDel="00000000" w:rsidP="00000000" w:rsidRDefault="00000000" w:rsidRPr="00000000" w14:paraId="000001E3">
      <w:pPr>
        <w:jc w:val="both"/>
        <w:rPr>
          <w:rFonts w:ascii="Kokila" w:cs="Kokila" w:eastAsia="Kokila" w:hAnsi="Kokila"/>
          <w:b w:val="1"/>
          <w:bCs w:val="1"/>
          <w:color w:val="000000"/>
          <w:sz w:val="32"/>
          <w:szCs w:val="32"/>
        </w:rPr>
      </w:pPr>
      <w:r w:rsidDel="00000000" w:rsidR="00000000" w:rsidRPr="00000000">
        <w:rPr>
          <w:rtl w:val="0"/>
        </w:rPr>
      </w:r>
    </w:p>
    <w:p w:rsidR="00000000" w:rsidDel="00000000" w:rsidP="00000000" w:rsidRDefault="00000000" w:rsidRPr="00000000" w14:paraId="000001E4">
      <w:pPr>
        <w:jc w:val="both"/>
        <w:rPr>
          <w:rFonts w:ascii="Kokila" w:cs="Kokila" w:eastAsia="Kokila" w:hAnsi="Kokila"/>
          <w:b w:val="1"/>
          <w:bCs w:val="1"/>
          <w:color w:val="000000"/>
          <w:sz w:val="32"/>
          <w:szCs w:val="32"/>
        </w:rPr>
      </w:pPr>
      <w:r w:rsidDel="00000000" w:rsidR="00000000" w:rsidRPr="00000000">
        <w:rPr>
          <w:rFonts w:ascii="Kokila" w:cs="Kokila" w:eastAsia="Kokila" w:hAnsi="Kokila"/>
          <w:b w:val="1"/>
          <w:bCs w:val="1"/>
          <w:color w:val="000000"/>
          <w:sz w:val="32"/>
          <w:szCs w:val="32"/>
          <w:rtl w:val="0"/>
        </w:rPr>
        <w:t xml:space="preserve">परिभाषा र दायराः</w:t>
      </w:r>
      <w:r w:rsidDel="00000000" w:rsidR="00000000" w:rsidRPr="00000000">
        <w:rPr>
          <w:rFonts w:ascii="Kokila" w:cs="Kokila" w:eastAsia="Kokila" w:hAnsi="Kokila"/>
          <w:color w:val="000000"/>
          <w:sz w:val="32"/>
          <w:szCs w:val="32"/>
          <w:rtl w:val="0"/>
        </w:rPr>
        <w:t xml:space="preserve"> कार्यविधिले हिंसा र भेदभावलाई शारीरिक, यौनिक, मानसिक, आर्थिक, सामाजिक शोषण तथा मनोवैज्ञानिक र भावनात्मक दुव्र्यवहारसम्म जोडेर परिभाषित गरेको छ ।</w:t>
      </w:r>
      <w:r w:rsidDel="00000000" w:rsidR="00000000" w:rsidRPr="00000000">
        <w:rPr>
          <w:rFonts w:ascii="Kokila" w:cs="Kokila" w:eastAsia="Kokila" w:hAnsi="Kokila"/>
          <w:color w:val="000000"/>
          <w:sz w:val="32"/>
          <w:szCs w:val="32"/>
          <w:vertAlign w:val="superscript"/>
        </w:rPr>
        <w:footnoteReference w:customMarkFollows="0" w:id="31"/>
      </w:r>
      <w:r w:rsidDel="00000000" w:rsidR="00000000" w:rsidRPr="00000000">
        <w:rPr>
          <w:rFonts w:ascii="Kokila" w:cs="Kokila" w:eastAsia="Kokila" w:hAnsi="Kokila"/>
          <w:color w:val="000000"/>
          <w:sz w:val="32"/>
          <w:szCs w:val="32"/>
          <w:rtl w:val="0"/>
        </w:rPr>
        <w:t xml:space="preserve"> प्रत्येक बालबालिकालाई बहुआयामिक हिंसाबाट संरक्षण गर्ने स्पष्ट प्रतिबद्धता, बालबालिकामाथि हुने “अदृश्य” चोट र मानसिक क्षतिलाई समेत कानुनी दायरामा ल्याउने प्रयास तथा बालबालिकाका अपाङ्गता सहितका आधारमा विभेद नगर्ने,</w:t>
      </w:r>
      <w:r w:rsidDel="00000000" w:rsidR="00000000" w:rsidRPr="00000000">
        <w:rPr>
          <w:rFonts w:ascii="Kokila" w:cs="Kokila" w:eastAsia="Kokila" w:hAnsi="Kokila"/>
          <w:color w:val="000000"/>
          <w:sz w:val="32"/>
          <w:szCs w:val="32"/>
          <w:vertAlign w:val="superscript"/>
        </w:rPr>
        <w:footnoteReference w:customMarkFollows="0" w:id="32"/>
      </w:r>
      <w:r w:rsidDel="00000000" w:rsidR="00000000" w:rsidRPr="00000000">
        <w:rPr>
          <w:rFonts w:ascii="Kokila" w:cs="Kokila" w:eastAsia="Kokila" w:hAnsi="Kokila"/>
          <w:color w:val="000000"/>
          <w:sz w:val="32"/>
          <w:szCs w:val="32"/>
          <w:rtl w:val="0"/>
        </w:rPr>
        <w:t xml:space="preserve">  बालबालिकाको सर्वेत्तम हित र गोपनीयताको प्रत्याभूति अन्तर्राष्ट्रिय बाल अधिकार मापदण्डसँग अनुरूप देखिन्छ । व्यक्तिगत विवरणको गोपनीयता</w:t>
      </w:r>
      <w:r w:rsidDel="00000000" w:rsidR="00000000" w:rsidRPr="00000000">
        <w:rPr>
          <w:rFonts w:ascii="Kokila" w:cs="Kokila" w:eastAsia="Kokila" w:hAnsi="Kokila"/>
          <w:color w:val="000000"/>
          <w:sz w:val="32"/>
          <w:szCs w:val="32"/>
          <w:vertAlign w:val="superscript"/>
        </w:rPr>
        <w:footnoteReference w:customMarkFollows="0" w:id="33"/>
      </w:r>
      <w:r w:rsidDel="00000000" w:rsidR="00000000" w:rsidRPr="00000000">
        <w:rPr>
          <w:rFonts w:ascii="Kokila" w:cs="Kokila" w:eastAsia="Kokila" w:hAnsi="Kokila"/>
          <w:color w:val="000000"/>
          <w:sz w:val="32"/>
          <w:szCs w:val="32"/>
          <w:rtl w:val="0"/>
        </w:rPr>
        <w:t xml:space="preserve"> ले हिंसा प्रभावित बालबालिकालाई सामाजिक लाञ्छनाबाट बचाउन मद्दत गर्छ । तर, अनलाइन हिंसा, डिजिटल शोषण, प्रविधिमाआधारित तथा समकालिन हानिकारक अभ्यासलाई स्पष्ट रूपमा नामाकरण नगर्नु दायराको कमजोरी हो । साथै लैङ्गिक हिंसाको लैङ्गिक शक्ति सम्बन्ध, असमानता र जोखिमका आधारमा हुने हिंसाको विश्लेषण परिभाषामा प्रतिबिम्बित छैन । </w:t>
      </w:r>
      <w:r w:rsidDel="00000000" w:rsidR="00000000" w:rsidRPr="00000000">
        <w:rPr>
          <w:rtl w:val="0"/>
        </w:rPr>
      </w:r>
    </w:p>
    <w:p w:rsidR="00000000" w:rsidDel="00000000" w:rsidP="00000000" w:rsidRDefault="00000000" w:rsidRPr="00000000" w14:paraId="000001E5">
      <w:pPr>
        <w:jc w:val="both"/>
        <w:rPr>
          <w:rFonts w:ascii="Kokila" w:cs="Kokila" w:eastAsia="Kokila" w:hAnsi="Kokila"/>
          <w:b w:val="1"/>
          <w:bCs w:val="1"/>
          <w:color w:val="000000"/>
          <w:sz w:val="32"/>
          <w:szCs w:val="32"/>
        </w:rPr>
      </w:pPr>
      <w:r w:rsidDel="00000000" w:rsidR="00000000" w:rsidRPr="00000000">
        <w:rPr>
          <w:rtl w:val="0"/>
        </w:rPr>
      </w:r>
    </w:p>
    <w:p w:rsidR="00000000" w:rsidDel="00000000" w:rsidP="00000000" w:rsidRDefault="00000000" w:rsidRPr="00000000" w14:paraId="000001E6">
      <w:pPr>
        <w:jc w:val="both"/>
        <w:rPr>
          <w:rFonts w:ascii="Kokila" w:cs="Kokila" w:eastAsia="Kokila" w:hAnsi="Kokila"/>
          <w:b w:val="1"/>
          <w:bCs w:val="1"/>
          <w:color w:val="000000"/>
          <w:sz w:val="32"/>
          <w:szCs w:val="32"/>
        </w:rPr>
      </w:pPr>
      <w:r w:rsidDel="00000000" w:rsidR="00000000" w:rsidRPr="00000000">
        <w:rPr>
          <w:rFonts w:ascii="Kokila" w:cs="Kokila" w:eastAsia="Kokila" w:hAnsi="Kokila"/>
          <w:b w:val="1"/>
          <w:bCs w:val="1"/>
          <w:color w:val="000000"/>
          <w:sz w:val="32"/>
          <w:szCs w:val="32"/>
          <w:rtl w:val="0"/>
        </w:rPr>
        <w:t xml:space="preserve">लैङ्गिक आधारमा हुने हिंसा र हानिकारक अभ्यासः</w:t>
      </w:r>
      <w:r w:rsidDel="00000000" w:rsidR="00000000" w:rsidRPr="00000000">
        <w:rPr>
          <w:rFonts w:ascii="Kokila" w:cs="Kokila" w:eastAsia="Kokila" w:hAnsi="Kokila"/>
          <w:color w:val="000000"/>
          <w:sz w:val="32"/>
          <w:szCs w:val="32"/>
          <w:rtl w:val="0"/>
        </w:rPr>
        <w:t xml:space="preserve"> कार्यविधिले बालविवाहलाई स्पष्ट रूपमा निषेध गर्नु लैङ्गिक हिंसा न्यूनीकरणको महत्वपूर्ण प्रगतिका रुपमा देखिन्छ । यसले परम्परा वा सामाजिक प्रथाको नाममा हुने हिंसालाई अस्वीकार गर्ने स्पष्ट सन्देश दिन्छ । तर “बालबालिका” भन्ने साझा सम्बोधनभित्र मधेसको सन्दर्भमा बालिकाहरूले भोग्ने विशिष्ट लैङ्गिक हिंसा (जस्तैः महिनावारीको समयमा हुने विभेद, दाइजोको कारणले शिक्षामा हुने अवरोध, घरेलु जिम्मेवारी) लाई पृथक रुपमा सम्बोधन गरिएको छैन । बाल श्रम, घरेलु कामको नाममा शोषण, लैङ्गिक रूढीविरुद्ध परम्परा वा संस्कृतिको नाममा हिंसा जायज नहुने बाध्यकारी व्यवस्था अझै स्पष्ट र कडा हुन आवश्यक देखिन्छ ।</w:t>
      </w:r>
      <w:r w:rsidDel="00000000" w:rsidR="00000000" w:rsidRPr="00000000">
        <w:rPr>
          <w:rtl w:val="0"/>
        </w:rPr>
      </w:r>
    </w:p>
    <w:p w:rsidR="00000000" w:rsidDel="00000000" w:rsidP="00000000" w:rsidRDefault="00000000" w:rsidRPr="00000000" w14:paraId="000001E7">
      <w:pPr>
        <w:jc w:val="both"/>
        <w:rPr>
          <w:rFonts w:ascii="Kokila" w:cs="Kokila" w:eastAsia="Kokila" w:hAnsi="Kokila"/>
          <w:b w:val="1"/>
          <w:bCs w:val="1"/>
          <w:color w:val="000000"/>
          <w:sz w:val="32"/>
          <w:szCs w:val="32"/>
        </w:rPr>
      </w:pPr>
      <w:r w:rsidDel="00000000" w:rsidR="00000000" w:rsidRPr="00000000">
        <w:rPr>
          <w:rtl w:val="0"/>
        </w:rPr>
      </w:r>
    </w:p>
    <w:p w:rsidR="00000000" w:rsidDel="00000000" w:rsidP="00000000" w:rsidRDefault="00000000" w:rsidRPr="00000000" w14:paraId="000001E8">
      <w:pPr>
        <w:jc w:val="both"/>
        <w:rPr>
          <w:rFonts w:ascii="Kokila" w:cs="Kokila" w:eastAsia="Kokila" w:hAnsi="Kokila"/>
          <w:b w:val="1"/>
          <w:bCs w:val="1"/>
          <w:color w:val="000000"/>
          <w:sz w:val="32"/>
          <w:szCs w:val="32"/>
        </w:rPr>
      </w:pPr>
      <w:r w:rsidDel="00000000" w:rsidR="00000000" w:rsidRPr="00000000">
        <w:rPr>
          <w:rFonts w:ascii="Kokila" w:cs="Kokila" w:eastAsia="Kokila" w:hAnsi="Kokila"/>
          <w:b w:val="1"/>
          <w:bCs w:val="1"/>
          <w:color w:val="000000"/>
          <w:sz w:val="32"/>
          <w:szCs w:val="32"/>
          <w:rtl w:val="0"/>
        </w:rPr>
        <w:t xml:space="preserve">अपाङ्गता भएका बालबालिकाको समावेशः</w:t>
      </w:r>
      <w:r w:rsidDel="00000000" w:rsidR="00000000" w:rsidRPr="00000000">
        <w:rPr>
          <w:rFonts w:ascii="Kokila" w:cs="Kokila" w:eastAsia="Kokila" w:hAnsi="Kokila"/>
          <w:color w:val="000000"/>
          <w:sz w:val="32"/>
          <w:szCs w:val="32"/>
          <w:rtl w:val="0"/>
        </w:rPr>
        <w:t xml:space="preserve"> अपाङ्गताको आधारमा विभेद नगर्ने व्यवस्था सकारात्मक भए पनि, अपाङ्गता भएका बालिकाको बहुस्तरीय जोखिम, निर्भरता र पहुँच आवश्यकतालाई सम्बोधन गर्ने ठोस प्रावधान कार्यविधिमा  देखिदैन । “विभेद नगर्ने” सामान्य घोषणाले मात्र वास्तविक समानता सुनिश्चित हुँदैन । लैङ्गिक हिंसा अपाङ्गता समावेशी सिद्धानत अनुरुप सारभूत समावेशी (substantive inclusion) दृष्टिकोणको अभाव देखिन्छ । पहुँचयुक्तता, अल्पकालीन स्याहार वा हेल्पलाइन को व्यवस्था</w:t>
      </w:r>
      <w:r w:rsidDel="00000000" w:rsidR="00000000" w:rsidRPr="00000000">
        <w:rPr>
          <w:rFonts w:ascii="Kokila" w:cs="Kokila" w:eastAsia="Kokila" w:hAnsi="Kokila"/>
          <w:color w:val="000000"/>
          <w:sz w:val="32"/>
          <w:szCs w:val="32"/>
          <w:vertAlign w:val="superscript"/>
        </w:rPr>
        <w:footnoteReference w:customMarkFollows="0" w:id="34"/>
      </w:r>
      <w:r w:rsidDel="00000000" w:rsidR="00000000" w:rsidRPr="00000000">
        <w:rPr>
          <w:rFonts w:ascii="Kokila" w:cs="Kokila" w:eastAsia="Kokila" w:hAnsi="Kokila"/>
          <w:color w:val="000000"/>
          <w:sz w:val="32"/>
          <w:szCs w:val="32"/>
          <w:rtl w:val="0"/>
        </w:rPr>
        <w:t xml:space="preserve"> उल्लेख भए पनि ती सेवाहरू सुस्तश्रवण, दृष्टिविहीन, बौद्धिक वा मनोसामाजिक अपाङ्गता भएका बालबालिकाका लागि कति पहुँचयोग्य छन् भन्ने स्पष्ट छैन् । उदाहरणको लागि साङ्गकेतिक भाषा, भिडियो कल,सरल भाषाको सामग्री, सहयोगी व्यक्ति वा सहायक उपकरणका व्यवस्था उल्लेख गरिएको छैन् । </w:t>
      </w:r>
      <w:r w:rsidDel="00000000" w:rsidR="00000000" w:rsidRPr="00000000">
        <w:rPr>
          <w:rtl w:val="0"/>
        </w:rPr>
      </w:r>
    </w:p>
    <w:p w:rsidR="00000000" w:rsidDel="00000000" w:rsidP="00000000" w:rsidRDefault="00000000" w:rsidRPr="00000000" w14:paraId="000001E9">
      <w:pPr>
        <w:jc w:val="both"/>
        <w:rPr>
          <w:rFonts w:ascii="Kokila" w:cs="Kokila" w:eastAsia="Kokila" w:hAnsi="Kokila"/>
          <w:b w:val="1"/>
          <w:bCs w:val="1"/>
          <w:color w:val="000000"/>
          <w:sz w:val="32"/>
          <w:szCs w:val="32"/>
        </w:rPr>
      </w:pPr>
      <w:r w:rsidDel="00000000" w:rsidR="00000000" w:rsidRPr="00000000">
        <w:rPr>
          <w:rtl w:val="0"/>
        </w:rPr>
      </w:r>
    </w:p>
    <w:p w:rsidR="00000000" w:rsidDel="00000000" w:rsidP="00000000" w:rsidRDefault="00000000" w:rsidRPr="00000000" w14:paraId="000001EA">
      <w:pPr>
        <w:jc w:val="both"/>
        <w:rPr>
          <w:rFonts w:ascii="Kokila" w:cs="Kokila" w:eastAsia="Kokila" w:hAnsi="Kokila"/>
          <w:b w:val="1"/>
          <w:bCs w:val="1"/>
          <w:color w:val="000000"/>
          <w:sz w:val="32"/>
          <w:szCs w:val="32"/>
        </w:rPr>
      </w:pPr>
      <w:r w:rsidDel="00000000" w:rsidR="00000000" w:rsidRPr="00000000">
        <w:rPr>
          <w:rFonts w:ascii="Kokila" w:cs="Kokila" w:eastAsia="Kokila" w:hAnsi="Kokila"/>
          <w:b w:val="1"/>
          <w:bCs w:val="1"/>
          <w:color w:val="000000"/>
          <w:sz w:val="32"/>
          <w:szCs w:val="32"/>
          <w:rtl w:val="0"/>
        </w:rPr>
        <w:t xml:space="preserve">अपराधीकरण र जवाफदेहिताः</w:t>
      </w:r>
      <w:r w:rsidDel="00000000" w:rsidR="00000000" w:rsidRPr="00000000">
        <w:rPr>
          <w:rFonts w:ascii="Kokila" w:cs="Kokila" w:eastAsia="Kokila" w:hAnsi="Kokila"/>
          <w:color w:val="000000"/>
          <w:sz w:val="32"/>
          <w:szCs w:val="32"/>
          <w:rtl w:val="0"/>
        </w:rPr>
        <w:t xml:space="preserve"> स्थानीय तथा वडा स्तरीय बाल अधिकार समिति गठनले संस्थागत संरचना त तयार गरेको छ, तर सबै प्रकारका बालिकामाथि हुने लैङ्गिक हिंसालाई स्पष्ट रूपमा अपराधको रूपमा परिभाषित गरी अभियोजन र दण्ड प्रक्रियासँग जोडिएको देखिदैन । सेवा नपाएमा वा अधिकार उल्लङ्घन भएमा कसरी उत्तरदायित्व हुने भन्ने व्यवस्था अस्पष्ट छ । विशेषगरी अपाङ्गता भएका बालिकाका लागि सुरक्षित, गोप्य र पहुँचयोग्य उजुरी प्रणालीको अभावले न्यायमा पहुँच कमजोर बनाउँछ । उजुरी, अनुसन्धान र न्याय प्रक्रियामा बाल–मैत्री तथा अपाङ्गता–मैत्री उपाय (सहायक व्यक्ति, सहज भाषा, सांकेतिक भाषा, वैकल्पिक सञ्चार) र गुनासो समाधान संयन्त्र स्पष्ट रूपमा व्यवस्था गरिएको छैन ।</w:t>
      </w:r>
      <w:r w:rsidDel="00000000" w:rsidR="00000000" w:rsidRPr="00000000">
        <w:rPr>
          <w:rtl w:val="0"/>
        </w:rPr>
      </w:r>
    </w:p>
    <w:p w:rsidR="00000000" w:rsidDel="00000000" w:rsidP="00000000" w:rsidRDefault="00000000" w:rsidRPr="00000000" w14:paraId="000001EB">
      <w:pPr>
        <w:jc w:val="both"/>
        <w:rPr>
          <w:rFonts w:ascii="Kokila" w:cs="Kokila" w:eastAsia="Kokila" w:hAnsi="Kokila"/>
          <w:b w:val="1"/>
          <w:bCs w:val="1"/>
          <w:color w:val="000000"/>
          <w:sz w:val="32"/>
          <w:szCs w:val="32"/>
        </w:rPr>
      </w:pPr>
      <w:r w:rsidDel="00000000" w:rsidR="00000000" w:rsidRPr="00000000">
        <w:rPr>
          <w:rtl w:val="0"/>
        </w:rPr>
      </w:r>
    </w:p>
    <w:p w:rsidR="00000000" w:rsidDel="00000000" w:rsidP="00000000" w:rsidRDefault="00000000" w:rsidRPr="00000000" w14:paraId="000001EC">
      <w:pPr>
        <w:jc w:val="both"/>
        <w:rPr>
          <w:rFonts w:ascii="Kokila" w:cs="Kokila" w:eastAsia="Kokila" w:hAnsi="Kokila"/>
          <w:b w:val="1"/>
          <w:bCs w:val="1"/>
          <w:color w:val="000000"/>
          <w:sz w:val="32"/>
          <w:szCs w:val="32"/>
        </w:rPr>
      </w:pPr>
      <w:r w:rsidDel="00000000" w:rsidR="00000000" w:rsidRPr="00000000">
        <w:rPr>
          <w:rFonts w:ascii="Kokila" w:cs="Kokila" w:eastAsia="Kokila" w:hAnsi="Kokila"/>
          <w:b w:val="1"/>
          <w:bCs w:val="1"/>
          <w:color w:val="000000"/>
          <w:sz w:val="32"/>
          <w:szCs w:val="32"/>
          <w:rtl w:val="0"/>
        </w:rPr>
        <w:t xml:space="preserve">रोकथामका उपायहरूः</w:t>
      </w:r>
      <w:r w:rsidDel="00000000" w:rsidR="00000000" w:rsidRPr="00000000">
        <w:rPr>
          <w:rFonts w:ascii="Kokila" w:cs="Kokila" w:eastAsia="Kokila" w:hAnsi="Kokila"/>
          <w:color w:val="000000"/>
          <w:sz w:val="32"/>
          <w:szCs w:val="32"/>
          <w:rtl w:val="0"/>
        </w:rPr>
        <w:t xml:space="preserve"> बालमैत्री सेवा प्रवाह, समुदाय–आधारित संरक्षण प्रणाली र प्रेषण संयन्त्र सक्रिय गर्ने व्यवस्था रोकथामको दृष्टिले सकारात्मक छ । तर यी कार्यक्रमहरू लैङ्गिक संवेदनशील र अपाङ्गता–समावेशी हुने स्पष्ट मापदण्ड तोकिएको छैन । अपाङ्गता भएका बालिकाका लागि लक्षित सचेतना, पहुँचयोग्य सामग्री र व्यवहार परिवर्तन रणनीति कार्यविधिमा पर्याप्त रुपमा समेटिएको छैन ।</w:t>
      </w:r>
      <w:r w:rsidDel="00000000" w:rsidR="00000000" w:rsidRPr="00000000">
        <w:rPr>
          <w:rtl w:val="0"/>
        </w:rPr>
      </w:r>
    </w:p>
    <w:p w:rsidR="00000000" w:rsidDel="00000000" w:rsidP="00000000" w:rsidRDefault="00000000" w:rsidRPr="00000000" w14:paraId="000001ED">
      <w:pPr>
        <w:jc w:val="both"/>
        <w:rPr>
          <w:rFonts w:ascii="Kokila" w:cs="Kokila" w:eastAsia="Kokila" w:hAnsi="Kokila"/>
          <w:b w:val="1"/>
          <w:bCs w:val="1"/>
          <w:color w:val="000000"/>
          <w:sz w:val="32"/>
          <w:szCs w:val="32"/>
        </w:rPr>
      </w:pPr>
      <w:r w:rsidDel="00000000" w:rsidR="00000000" w:rsidRPr="00000000">
        <w:rPr>
          <w:rtl w:val="0"/>
        </w:rPr>
      </w:r>
    </w:p>
    <w:p w:rsidR="00000000" w:rsidDel="00000000" w:rsidP="00000000" w:rsidRDefault="00000000" w:rsidRPr="00000000" w14:paraId="000001EE">
      <w:pPr>
        <w:jc w:val="both"/>
        <w:rPr>
          <w:rFonts w:ascii="Kokila" w:cs="Kokila" w:eastAsia="Kokila" w:hAnsi="Kokila"/>
          <w:b w:val="1"/>
          <w:bCs w:val="1"/>
          <w:color w:val="000000"/>
          <w:sz w:val="32"/>
          <w:szCs w:val="32"/>
        </w:rPr>
      </w:pPr>
      <w:r w:rsidDel="00000000" w:rsidR="00000000" w:rsidRPr="00000000">
        <w:rPr>
          <w:rFonts w:ascii="Kokila" w:cs="Kokila" w:eastAsia="Kokila" w:hAnsi="Kokila"/>
          <w:b w:val="1"/>
          <w:bCs w:val="1"/>
          <w:color w:val="000000"/>
          <w:sz w:val="32"/>
          <w:szCs w:val="32"/>
          <w:rtl w:val="0"/>
        </w:rPr>
        <w:t xml:space="preserve">संरक्षणका उपायहरूः</w:t>
      </w:r>
      <w:r w:rsidDel="00000000" w:rsidR="00000000" w:rsidRPr="00000000">
        <w:rPr>
          <w:rFonts w:ascii="Kokila" w:cs="Kokila" w:eastAsia="Kokila" w:hAnsi="Kokila"/>
          <w:color w:val="000000"/>
          <w:sz w:val="32"/>
          <w:szCs w:val="32"/>
          <w:rtl w:val="0"/>
        </w:rPr>
        <w:t xml:space="preserve"> हिंसा, परित्याग वा दुव्र्यवहारबाट पीडित/प्रभावित बालबालिकाको उद्धार, उपचार र आपतकालीन स्याहारको व्यवस्था महत्वपूर्ण सुरक्षा उपाय हो । तर यस्ता सेवाहरु भौतिक, सूचना र सञ्चारको दृष्टिले अपाङ्गता भएका बालबालिकाका लागि पहुँचयोग्य छन् कि छैनन् भन्ने अस्पष्ट छ । अन्तरिम संरक्षण, सुरक्षा आदेश र दीर्घकालीन संरक्षणको स्पष्ट मापदण्ड अभाव देखिन्छ ।</w:t>
      </w:r>
      <w:r w:rsidDel="00000000" w:rsidR="00000000" w:rsidRPr="00000000">
        <w:rPr>
          <w:rtl w:val="0"/>
        </w:rPr>
      </w:r>
    </w:p>
    <w:p w:rsidR="00000000" w:rsidDel="00000000" w:rsidP="00000000" w:rsidRDefault="00000000" w:rsidRPr="00000000" w14:paraId="000001EF">
      <w:pPr>
        <w:jc w:val="both"/>
        <w:rPr>
          <w:rFonts w:ascii="Kokila" w:cs="Kokila" w:eastAsia="Kokila" w:hAnsi="Kokila"/>
          <w:b w:val="1"/>
          <w:bCs w:val="1"/>
          <w:color w:val="000000"/>
          <w:sz w:val="32"/>
          <w:szCs w:val="32"/>
        </w:rPr>
      </w:pPr>
      <w:r w:rsidDel="00000000" w:rsidR="00000000" w:rsidRPr="00000000">
        <w:rPr>
          <w:rtl w:val="0"/>
        </w:rPr>
      </w:r>
    </w:p>
    <w:p w:rsidR="00000000" w:rsidDel="00000000" w:rsidP="00000000" w:rsidRDefault="00000000" w:rsidRPr="00000000" w14:paraId="000001F0">
      <w:pPr>
        <w:jc w:val="both"/>
        <w:rPr>
          <w:rFonts w:ascii="Kokila" w:cs="Kokila" w:eastAsia="Kokila" w:hAnsi="Kokila"/>
          <w:b w:val="1"/>
          <w:bCs w:val="1"/>
          <w:color w:val="000000"/>
          <w:sz w:val="32"/>
          <w:szCs w:val="32"/>
        </w:rPr>
      </w:pPr>
      <w:r w:rsidDel="00000000" w:rsidR="00000000" w:rsidRPr="00000000">
        <w:rPr>
          <w:rFonts w:ascii="Kokila" w:cs="Kokila" w:eastAsia="Kokila" w:hAnsi="Kokila"/>
          <w:b w:val="1"/>
          <w:bCs w:val="1"/>
          <w:color w:val="000000"/>
          <w:sz w:val="32"/>
          <w:szCs w:val="32"/>
          <w:rtl w:val="0"/>
        </w:rPr>
        <w:t xml:space="preserve">पीडित तथा प्रभावित सहायता सेवाः</w:t>
      </w:r>
      <w:r w:rsidDel="00000000" w:rsidR="00000000" w:rsidRPr="00000000">
        <w:rPr>
          <w:rFonts w:ascii="Kokila" w:cs="Kokila" w:eastAsia="Kokila" w:hAnsi="Kokila"/>
          <w:color w:val="000000"/>
          <w:sz w:val="32"/>
          <w:szCs w:val="32"/>
          <w:rtl w:val="0"/>
        </w:rPr>
        <w:t xml:space="preserve"> मनोसामाजिक सहयोग र विशिष्ट सेवा प्रदायकतर्फ प्रेषणको व्यवस्था सकारात्मक छ ।</w:t>
      </w:r>
      <w:r w:rsidDel="00000000" w:rsidR="00000000" w:rsidRPr="00000000">
        <w:rPr>
          <w:rFonts w:ascii="Kokila" w:cs="Kokila" w:eastAsia="Kokila" w:hAnsi="Kokila"/>
          <w:color w:val="000000"/>
          <w:sz w:val="32"/>
          <w:szCs w:val="32"/>
          <w:vertAlign w:val="superscript"/>
        </w:rPr>
        <w:footnoteReference w:customMarkFollows="0" w:id="35"/>
      </w:r>
      <w:r w:rsidDel="00000000" w:rsidR="00000000" w:rsidRPr="00000000">
        <w:rPr>
          <w:rFonts w:ascii="Kokila" w:cs="Kokila" w:eastAsia="Kokila" w:hAnsi="Kokila"/>
          <w:color w:val="000000"/>
          <w:sz w:val="32"/>
          <w:szCs w:val="32"/>
          <w:rtl w:val="0"/>
        </w:rPr>
        <w:t xml:space="preserve"> तथापि, यी सेवाहरू हिंसा प्रभावित–केन्द्रित र अपाङ्गता–मैत्री छन् भन्ने सुनिश्चित कार्यविधिले स्पष्ट गर्दैन । अपाङ्गता भएका बालिकाका लागि विशेष मनोसामाजिक सहयोग, सहायक उपकरण र दीर्घकालीन समर्थनको व्यवस्था कमजोर देखिन्छ ।</w:t>
      </w:r>
      <w:r w:rsidDel="00000000" w:rsidR="00000000" w:rsidRPr="00000000">
        <w:rPr>
          <w:rtl w:val="0"/>
        </w:rPr>
      </w:r>
    </w:p>
    <w:p w:rsidR="00000000" w:rsidDel="00000000" w:rsidP="00000000" w:rsidRDefault="00000000" w:rsidRPr="00000000" w14:paraId="000001F1">
      <w:pPr>
        <w:jc w:val="both"/>
        <w:rPr>
          <w:rFonts w:ascii="Kokila" w:cs="Kokila" w:eastAsia="Kokila" w:hAnsi="Kokila"/>
          <w:b w:val="1"/>
          <w:bCs w:val="1"/>
          <w:color w:val="000000"/>
          <w:sz w:val="32"/>
          <w:szCs w:val="32"/>
        </w:rPr>
      </w:pPr>
      <w:r w:rsidDel="00000000" w:rsidR="00000000" w:rsidRPr="00000000">
        <w:rPr>
          <w:rtl w:val="0"/>
        </w:rPr>
      </w:r>
    </w:p>
    <w:p w:rsidR="00000000" w:rsidDel="00000000" w:rsidP="00000000" w:rsidRDefault="00000000" w:rsidRPr="00000000" w14:paraId="000001F2">
      <w:pPr>
        <w:jc w:val="both"/>
        <w:rPr>
          <w:rFonts w:ascii="Kokila" w:cs="Kokila" w:eastAsia="Kokila" w:hAnsi="Kokila"/>
          <w:color w:val="000000"/>
          <w:sz w:val="32"/>
          <w:szCs w:val="32"/>
        </w:rPr>
      </w:pPr>
      <w:r w:rsidDel="00000000" w:rsidR="00000000" w:rsidRPr="00000000">
        <w:rPr>
          <w:rFonts w:ascii="Kokila" w:cs="Kokila" w:eastAsia="Kokila" w:hAnsi="Kokila"/>
          <w:b w:val="1"/>
          <w:bCs w:val="1"/>
          <w:color w:val="000000"/>
          <w:sz w:val="32"/>
          <w:szCs w:val="32"/>
          <w:rtl w:val="0"/>
        </w:rPr>
        <w:t xml:space="preserve">क्षतिपूर्ति र पुनस्र्थापनाः</w:t>
      </w:r>
      <w:r w:rsidDel="00000000" w:rsidR="00000000" w:rsidRPr="00000000">
        <w:rPr>
          <w:rFonts w:ascii="Kokila" w:cs="Kokila" w:eastAsia="Kokila" w:hAnsi="Kokila"/>
          <w:color w:val="000000"/>
          <w:sz w:val="32"/>
          <w:szCs w:val="32"/>
          <w:rtl w:val="0"/>
        </w:rPr>
        <w:t xml:space="preserve"> क्षतिपूर्ति, शिक्षाको निरन्तरता, स्वास्थ्य र सामाजिक पुनस्र्थापनासम्बन्धी स्पष्ट र दीर्घकालीन संयन्त्र कार्यविधिमा उल्लेख छैन । हिंसाबाट दीर्घकालीन प्रभाव भोगेका बालिकाका लागि पुनस्र्थापनाको स्पष्ट रूपरेखा नहुँदा संरक्षण प्रणाली अपूर्ण रहन्छ ।</w:t>
      </w:r>
    </w:p>
    <w:p w:rsidR="00000000" w:rsidDel="00000000" w:rsidP="00000000" w:rsidRDefault="00000000" w:rsidRPr="00000000" w14:paraId="000001F3">
      <w:pPr>
        <w:jc w:val="both"/>
        <w:rPr>
          <w:rFonts w:ascii="Kokila" w:cs="Kokila" w:eastAsia="Kokila" w:hAnsi="Kokila"/>
          <w:color w:val="000000"/>
          <w:sz w:val="32"/>
          <w:szCs w:val="32"/>
        </w:rPr>
      </w:pPr>
      <w:r w:rsidDel="00000000" w:rsidR="00000000" w:rsidRPr="00000000">
        <w:rPr>
          <w:rtl w:val="0"/>
        </w:rPr>
      </w:r>
    </w:p>
    <w:p w:rsidR="00000000" w:rsidDel="00000000" w:rsidP="00000000" w:rsidRDefault="00000000" w:rsidRPr="00000000" w14:paraId="000001F4">
      <w:pPr>
        <w:jc w:val="both"/>
        <w:rPr>
          <w:rFonts w:ascii="Kokila" w:cs="Kokila" w:eastAsia="Kokila" w:hAnsi="Kokila"/>
          <w:color w:val="000000"/>
          <w:sz w:val="32"/>
          <w:szCs w:val="32"/>
        </w:rPr>
      </w:pPr>
      <w:r w:rsidDel="00000000" w:rsidR="00000000" w:rsidRPr="00000000">
        <w:rPr>
          <w:rFonts w:ascii="Kokila" w:cs="Kokila" w:eastAsia="Kokila" w:hAnsi="Kokila"/>
          <w:b w:val="1"/>
          <w:bCs w:val="1"/>
          <w:color w:val="000000"/>
          <w:sz w:val="32"/>
          <w:szCs w:val="32"/>
          <w:rtl w:val="0"/>
        </w:rPr>
        <w:t xml:space="preserve">बहु–क्षेत्रीय समन्वयः </w:t>
      </w:r>
      <w:r w:rsidDel="00000000" w:rsidR="00000000" w:rsidRPr="00000000">
        <w:rPr>
          <w:rFonts w:ascii="Kokila" w:cs="Kokila" w:eastAsia="Kokila" w:hAnsi="Kokila"/>
          <w:color w:val="000000"/>
          <w:sz w:val="32"/>
          <w:szCs w:val="32"/>
          <w:rtl w:val="0"/>
        </w:rPr>
        <w:t xml:space="preserve">बाल गृह, संरक्षण तथा पुनस्र्थापना केन्द्रहरूको अनुगमन र बालमैत्री वातावरण सुनिश्चित गर्ने व्यवस्था बहु–क्षेत्रीय समन्वयको सकारात्मक अभ्यास हो । तर स्वास्थ्य, प्रहरी, न्यायिक समिति, ओसिएमसि र सामाजिक सेवाबीचको भूमिकागत स्पष्टता र रेफरल प्रोटोकल पर्याप्त छैन । अपाङ्गता भएका बालिकाको केस व्यवस्थापनमा यस्तो समन्वय अन्तन्त महत्वपूर्ण भए पनि कार्यविधिमा प्राथमिकताका साथ उल्लेख भएको देखिँदैन ।</w:t>
      </w:r>
    </w:p>
    <w:p w:rsidR="00000000" w:rsidDel="00000000" w:rsidP="00000000" w:rsidRDefault="00000000" w:rsidRPr="00000000" w14:paraId="000001F5">
      <w:pPr>
        <w:jc w:val="both"/>
        <w:rPr>
          <w:rFonts w:ascii="Kokila" w:cs="Kokila" w:eastAsia="Kokila" w:hAnsi="Kokila"/>
          <w:color w:val="000000"/>
          <w:sz w:val="32"/>
          <w:szCs w:val="32"/>
        </w:rPr>
      </w:pPr>
      <w:r w:rsidDel="00000000" w:rsidR="00000000" w:rsidRPr="00000000">
        <w:rPr>
          <w:rtl w:val="0"/>
        </w:rPr>
      </w:r>
    </w:p>
    <w:p w:rsidR="00000000" w:rsidDel="00000000" w:rsidP="00000000" w:rsidRDefault="00000000" w:rsidRPr="00000000" w14:paraId="000001F6">
      <w:pPr>
        <w:jc w:val="both"/>
        <w:rPr>
          <w:rFonts w:ascii="Kokila" w:cs="Kokila" w:eastAsia="Kokila" w:hAnsi="Kokila"/>
          <w:color w:val="000000"/>
          <w:sz w:val="32"/>
          <w:szCs w:val="32"/>
        </w:rPr>
      </w:pPr>
      <w:r w:rsidDel="00000000" w:rsidR="00000000" w:rsidRPr="00000000">
        <w:rPr>
          <w:rFonts w:ascii="Kokila" w:cs="Kokila" w:eastAsia="Kokila" w:hAnsi="Kokila"/>
          <w:b w:val="1"/>
          <w:bCs w:val="1"/>
          <w:color w:val="000000"/>
          <w:sz w:val="32"/>
          <w:szCs w:val="32"/>
          <w:rtl w:val="0"/>
        </w:rPr>
        <w:t xml:space="preserve">विपद् तथा आपतकालीन सन्दर्भः</w:t>
      </w:r>
      <w:r w:rsidDel="00000000" w:rsidR="00000000" w:rsidRPr="00000000">
        <w:rPr>
          <w:rFonts w:ascii="Kokila" w:cs="Kokila" w:eastAsia="Kokila" w:hAnsi="Kokila"/>
          <w:color w:val="000000"/>
          <w:sz w:val="32"/>
          <w:szCs w:val="32"/>
          <w:rtl w:val="0"/>
        </w:rPr>
        <w:t xml:space="preserve"> विपद् तथा प्रकोप प्रभावित बालबालिकाको उद्धार, उपचार र अल्पकालीन स्याहार तथा हेल्पलाइनको व्यवस्था समेटिनु सकारात्मक छ । तर विपद् प्रतिक्रिया अपाङ्गता–समावेशी हुने स्पष्ट प्रावधान छैन । संकटका समयमा अपाङ्गता भएका बालबालिकाको विशेष जोखिम, पहुँच र सेवा निरन्तरताको सुनिश्चितता उल्लेख नभएको देखिदैन ।</w:t>
      </w:r>
    </w:p>
    <w:p w:rsidR="00000000" w:rsidDel="00000000" w:rsidP="00000000" w:rsidRDefault="00000000" w:rsidRPr="00000000" w14:paraId="000001F7">
      <w:pPr>
        <w:jc w:val="both"/>
        <w:rPr>
          <w:rFonts w:ascii="Kokila" w:cs="Kokila" w:eastAsia="Kokila" w:hAnsi="Kokila"/>
          <w:color w:val="000000"/>
          <w:sz w:val="32"/>
          <w:szCs w:val="32"/>
        </w:rPr>
      </w:pPr>
      <w:r w:rsidDel="00000000" w:rsidR="00000000" w:rsidRPr="00000000">
        <w:rPr>
          <w:rtl w:val="0"/>
        </w:rPr>
      </w:r>
    </w:p>
    <w:p w:rsidR="00000000" w:rsidDel="00000000" w:rsidP="00000000" w:rsidRDefault="00000000" w:rsidRPr="00000000" w14:paraId="000001F8">
      <w:pPr>
        <w:jc w:val="both"/>
        <w:rPr>
          <w:rFonts w:ascii="Kokila" w:cs="Kokila" w:eastAsia="Kokila" w:hAnsi="Kokila"/>
          <w:color w:val="000000"/>
          <w:sz w:val="32"/>
          <w:szCs w:val="32"/>
        </w:rPr>
      </w:pPr>
      <w:r w:rsidDel="00000000" w:rsidR="00000000" w:rsidRPr="00000000">
        <w:rPr>
          <w:rFonts w:ascii="Kokila" w:cs="Kokila" w:eastAsia="Kokila" w:hAnsi="Kokila"/>
          <w:b w:val="1"/>
          <w:bCs w:val="1"/>
          <w:color w:val="000000"/>
          <w:sz w:val="32"/>
          <w:szCs w:val="32"/>
          <w:rtl w:val="0"/>
        </w:rPr>
        <w:t xml:space="preserve">कार्यान्वयन र अनुगमनः</w:t>
      </w:r>
      <w:r w:rsidDel="00000000" w:rsidR="00000000" w:rsidRPr="00000000">
        <w:rPr>
          <w:rFonts w:ascii="Kokila" w:cs="Kokila" w:eastAsia="Kokila" w:hAnsi="Kokila"/>
          <w:color w:val="000000"/>
          <w:sz w:val="32"/>
          <w:szCs w:val="32"/>
          <w:rtl w:val="0"/>
        </w:rPr>
        <w:t xml:space="preserve"> बाल कल्याण अधिकारी, बाल कोष र कोष सञ्चालन समितिको व्यवस्था कार्यान्वयन संरचनाको दृष्टिले महत्वपूर्ण छ । तर लैङ्गिक र अपाङ्गता–विभेदित तथ्याङ्क, स्पष्ट अनुगमनका सूचक, समवेशी बजेट विनियोजन र स्वतन्त्र मूल्याङ्कनको नहुँदा कार्यविधिको प्रभावकारिता मापन गर्न कठिन देखिन्छ ।</w:t>
      </w:r>
    </w:p>
    <w:p w:rsidR="00000000" w:rsidDel="00000000" w:rsidP="00000000" w:rsidRDefault="00000000" w:rsidRPr="00000000" w14:paraId="000001F9">
      <w:pPr>
        <w:jc w:val="both"/>
        <w:rPr>
          <w:rFonts w:ascii="Kokila" w:cs="Kokila" w:eastAsia="Kokila" w:hAnsi="Kokila"/>
          <w:color w:val="000000"/>
          <w:sz w:val="32"/>
          <w:szCs w:val="32"/>
        </w:rPr>
      </w:pPr>
      <w:r w:rsidDel="00000000" w:rsidR="00000000" w:rsidRPr="00000000">
        <w:rPr>
          <w:rtl w:val="0"/>
        </w:rPr>
      </w:r>
    </w:p>
    <w:p w:rsidR="00000000" w:rsidDel="00000000" w:rsidP="00000000" w:rsidRDefault="00000000" w:rsidRPr="00000000" w14:paraId="000001FA">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राजविराज नगरपालिका बाल अधिकार प्रवद्र्धन तथा संरक्षण सम्बन्धी कार्यविधि, २०८२ ले बाल अधिकार संरक्षणको लागि महत्वपूर्ण आधार तयार गरेको छ । लैङ्गिक हिंसा र अपाङ्गता–समावेशी दृष्टिकोणको स्पष्ट समावेश, पहुँचयोग्य उजुरी प्रणाली, अपराधीकरण, क्षतिपूर्ति तथा दीर्घकालीन पुनस्र्थापना र प्रभावकरी अनुगमन संयन्त्रको अभावले सबैभन्दा जोखिममा रहेका बालिकाको अधिकार पूर्ण रूपमा सुनिश्चित हुन सकेको छैन ।</w:t>
      </w:r>
    </w:p>
    <w:p w:rsidR="00000000" w:rsidDel="00000000" w:rsidP="00000000" w:rsidRDefault="00000000" w:rsidRPr="00000000" w14:paraId="000001FB">
      <w:pPr>
        <w:pStyle w:val="Heading1"/>
        <w:rPr>
          <w:rFonts w:ascii="Kokila" w:cs="Kokila" w:eastAsia="Kokila" w:hAnsi="Kokila"/>
          <w:b w:val="1"/>
          <w:bCs w:val="1"/>
          <w:color w:val="000000"/>
        </w:rPr>
      </w:pPr>
      <w:bookmarkStart w:colFirst="0" w:colLast="0" w:name="_heading=h.ibxficc819f6" w:id="20"/>
      <w:bookmarkEnd w:id="20"/>
      <w:r w:rsidDel="00000000" w:rsidR="00000000" w:rsidRPr="00000000">
        <w:rPr>
          <w:rFonts w:ascii="Kokila" w:cs="Kokila" w:eastAsia="Kokila" w:hAnsi="Kokila"/>
          <w:b w:val="1"/>
          <w:bCs w:val="1"/>
          <w:color w:val="000000"/>
          <w:rtl w:val="0"/>
        </w:rPr>
        <w:t xml:space="preserve">३.२.४ गौर नगरपालिका महिला सुरक्षा आवास सञ्चालन निर्देशिका, २०८१</w:t>
      </w:r>
    </w:p>
    <w:p w:rsidR="00000000" w:rsidDel="00000000" w:rsidP="00000000" w:rsidRDefault="00000000" w:rsidRPr="00000000" w14:paraId="000001FC">
      <w:pPr>
        <w:jc w:val="both"/>
        <w:rPr>
          <w:rFonts w:ascii="Kokila" w:cs="Kokila" w:eastAsia="Kokila" w:hAnsi="Kokila"/>
          <w:b w:val="1"/>
          <w:bCs w:val="1"/>
          <w:color w:val="000000"/>
          <w:sz w:val="32"/>
          <w:szCs w:val="32"/>
        </w:rPr>
      </w:pPr>
      <w:r w:rsidDel="00000000" w:rsidR="00000000" w:rsidRPr="00000000">
        <w:rPr>
          <w:rFonts w:ascii="Kokila" w:cs="Kokila" w:eastAsia="Kokila" w:hAnsi="Kokila"/>
          <w:color w:val="000000"/>
          <w:sz w:val="32"/>
          <w:szCs w:val="32"/>
          <w:rtl w:val="0"/>
        </w:rPr>
        <w:t xml:space="preserve">रौतहटको गौरमा महिला सुरक्षा आवास (safe house) सञ्चालनका लागि ल्याइएको यो निर्देशिकाले लैङ्गिक हिंसा प्रभावित महिला र बालिकाको तत्काल सुरक्षाका लागि स्थानीय तहमा महत्वपूर्ण संरचना उपलब्ध गराएको छ । जोखिममा परेका महिलालाई सुरक्षित आवास, आधारभूत सेवा र पुनस्थापनासँग जोड्ने यसको उद्देश्य सकारात्मक र आवश्यक छ । तथापि निर्देशिकालाई लैङ्गिक हिंसा र अपाङ्गता समावेशी दृष्टिकोणबाट विश्लेषण गर्दा, यसमा गम्भीर संरचनागत रिक्तता र बहिष्करणकारी प्रवृत्ति देखिन्छ । </w:t>
      </w:r>
      <w:r w:rsidDel="00000000" w:rsidR="00000000" w:rsidRPr="00000000">
        <w:rPr>
          <w:rtl w:val="0"/>
        </w:rPr>
      </w:r>
    </w:p>
    <w:p w:rsidR="00000000" w:rsidDel="00000000" w:rsidP="00000000" w:rsidRDefault="00000000" w:rsidRPr="00000000" w14:paraId="000001FD">
      <w:pPr>
        <w:jc w:val="both"/>
        <w:rPr>
          <w:rFonts w:ascii="Kokila" w:cs="Kokila" w:eastAsia="Kokila" w:hAnsi="Kokila"/>
          <w:b w:val="1"/>
          <w:bCs w:val="1"/>
          <w:color w:val="000000"/>
          <w:sz w:val="32"/>
          <w:szCs w:val="32"/>
        </w:rPr>
      </w:pPr>
      <w:r w:rsidDel="00000000" w:rsidR="00000000" w:rsidRPr="00000000">
        <w:rPr>
          <w:rtl w:val="0"/>
        </w:rPr>
      </w:r>
    </w:p>
    <w:p w:rsidR="00000000" w:rsidDel="00000000" w:rsidP="00000000" w:rsidRDefault="00000000" w:rsidRPr="00000000" w14:paraId="000001FE">
      <w:pPr>
        <w:jc w:val="both"/>
        <w:rPr>
          <w:rFonts w:ascii="Kokila" w:cs="Kokila" w:eastAsia="Kokila" w:hAnsi="Kokila"/>
          <w:b w:val="1"/>
          <w:bCs w:val="1"/>
          <w:color w:val="000000"/>
          <w:sz w:val="32"/>
          <w:szCs w:val="32"/>
        </w:rPr>
      </w:pPr>
      <w:r w:rsidDel="00000000" w:rsidR="00000000" w:rsidRPr="00000000">
        <w:rPr>
          <w:rFonts w:ascii="Kokila" w:cs="Kokila" w:eastAsia="Kokila" w:hAnsi="Kokila"/>
          <w:b w:val="1"/>
          <w:bCs w:val="1"/>
          <w:color w:val="000000"/>
          <w:sz w:val="32"/>
          <w:szCs w:val="32"/>
          <w:rtl w:val="0"/>
        </w:rPr>
        <w:t xml:space="preserve">परिभाषा र दायराः</w:t>
      </w:r>
      <w:r w:rsidDel="00000000" w:rsidR="00000000" w:rsidRPr="00000000">
        <w:rPr>
          <w:rFonts w:ascii="Kokila" w:cs="Kokila" w:eastAsia="Kokila" w:hAnsi="Kokila"/>
          <w:color w:val="000000"/>
          <w:sz w:val="32"/>
          <w:szCs w:val="32"/>
          <w:rtl w:val="0"/>
        </w:rPr>
        <w:t xml:space="preserve"> निर्देशिकाले घरबाट निकाला गरिएका, अलपत्र अवस्थामा रहेका वा प्रहरी तथा अन्य निकायबाट सुरक्षाका दृष्टिले जोखिममा रहेको भनी सिफारिस गरिएका महिलालाई “हिंसा प्रभावित महिला” का रूपमा परिभाषित गरेको छ । साथै, ६ वर्षसम्मका आश्रित बालबालिकालाई समेत समावेश गर्नु व्यावहारिक र संरक्षणमुखी व्यवस्था हो । जसले साना बालबालिका भएका महिलालाई आफ्नो सुरक्षा खोज्न प्रोत्साहित गर्छ । तर हिंसाको दायरा अत्यन्त संकुचित देखिन्छ । शारीरिक, यौनिक, मानसिक, आर्थिक, अनलाइन हिंसा, हानिकारक अभ्यास जस्ता हिंसाका स्वरुपहरु स्पष्ट र विस्तृत रूपमा परिभाषित छैनन् । “घरबाट निकालिएका” वा “अलपत्र” परेकालाई मात्र प्राथमिकता दिँदा घरभित्रै रहँदै निरन्तर मानसिक, आर्थिक वा यौन हिंसा भोगिरहेका महिलाहरू निर्देशिकाको पहुँचबाहिर पर्ने जोखिम रहन्छ । यसले हिंसालाई घटनामुखी रुपमा हेर्ने  संरचनागत शक्ति असन्तुलनलाई बेवास्ता गर्ने प्रवृत्ति देखाउँछ ।  </w:t>
      </w:r>
      <w:r w:rsidDel="00000000" w:rsidR="00000000" w:rsidRPr="00000000">
        <w:rPr>
          <w:rtl w:val="0"/>
        </w:rPr>
      </w:r>
    </w:p>
    <w:p w:rsidR="00000000" w:rsidDel="00000000" w:rsidP="00000000" w:rsidRDefault="00000000" w:rsidRPr="00000000" w14:paraId="000001FF">
      <w:pPr>
        <w:jc w:val="both"/>
        <w:rPr>
          <w:rFonts w:ascii="Kokila" w:cs="Kokila" w:eastAsia="Kokila" w:hAnsi="Kokila"/>
          <w:b w:val="1"/>
          <w:bCs w:val="1"/>
          <w:color w:val="000000"/>
          <w:sz w:val="32"/>
          <w:szCs w:val="32"/>
        </w:rPr>
      </w:pPr>
      <w:r w:rsidDel="00000000" w:rsidR="00000000" w:rsidRPr="00000000">
        <w:rPr>
          <w:rFonts w:ascii="Kokila" w:cs="Kokila" w:eastAsia="Kokila" w:hAnsi="Kokila"/>
          <w:b w:val="1"/>
          <w:bCs w:val="1"/>
          <w:color w:val="000000"/>
          <w:sz w:val="32"/>
          <w:szCs w:val="32"/>
          <w:rtl w:val="0"/>
        </w:rPr>
        <w:t xml:space="preserve">अपाङ्गता भएका महिलाको अदृश्यताः</w:t>
      </w:r>
      <w:r w:rsidDel="00000000" w:rsidR="00000000" w:rsidRPr="00000000">
        <w:rPr>
          <w:rFonts w:ascii="Kokila" w:cs="Kokila" w:eastAsia="Kokila" w:hAnsi="Kokila"/>
          <w:color w:val="000000"/>
          <w:sz w:val="32"/>
          <w:szCs w:val="32"/>
          <w:rtl w:val="0"/>
        </w:rPr>
        <w:t xml:space="preserve"> निर्देशिकाको सबैभन्दा गम्भीर कमजोरी अपाङ्गताको पूर्ण उपेक्षा हो । अपाङ्गता भएका महिला तथा बालिकाको पहिचान, जोखिम, पहुँच आवश्यकता र यथोचित सहुलियतबारे कुनै उल्लेख छैन । अपाङ्गता र लैङ्गिक पहिचानको अन्तरसम्बन्ध (intersectionality) लाई स्वीकार नगर्दा दोहोरो वा बहुगुणित हिंसाको यथार्थ निर्देशिकाबाट बाहिर रहन्छ । सुरक्षा आवासको भौतिक संरचना, सञ्चार प्रणाली, स्वास्थ्य सेवा, कानुनी सहायता र मनोसामाजिक सहयोग अपाङ्गता–मैत्री छन् वा छैनन् भन्ने विषयमा निर्देशिका मौन छ । व्यक्तिगत सहयोगी, सहायक उपकरण, औषधि उपचार वा पहुँचयोग्य यातायातजस्ता आवश्यकताका लागि कुनै व्यवस्था नहुनु अपाङ्गता भएका महिलालाई झन् बढी जोखिममा पार्ने अवस्था हो ।</w:t>
      </w:r>
      <w:r w:rsidDel="00000000" w:rsidR="00000000" w:rsidRPr="00000000">
        <w:rPr>
          <w:rtl w:val="0"/>
        </w:rPr>
      </w:r>
    </w:p>
    <w:p w:rsidR="00000000" w:rsidDel="00000000" w:rsidP="00000000" w:rsidRDefault="00000000" w:rsidRPr="00000000" w14:paraId="00000200">
      <w:pPr>
        <w:jc w:val="both"/>
        <w:rPr>
          <w:rFonts w:ascii="Kokila" w:cs="Kokila" w:eastAsia="Kokila" w:hAnsi="Kokila"/>
          <w:b w:val="1"/>
          <w:bCs w:val="1"/>
          <w:color w:val="000000"/>
          <w:sz w:val="32"/>
          <w:szCs w:val="32"/>
        </w:rPr>
      </w:pPr>
      <w:r w:rsidDel="00000000" w:rsidR="00000000" w:rsidRPr="00000000">
        <w:rPr>
          <w:rtl w:val="0"/>
        </w:rPr>
      </w:r>
    </w:p>
    <w:p w:rsidR="00000000" w:rsidDel="00000000" w:rsidP="00000000" w:rsidRDefault="00000000" w:rsidRPr="00000000" w14:paraId="00000201">
      <w:pPr>
        <w:jc w:val="both"/>
        <w:rPr>
          <w:rFonts w:ascii="Kokila" w:cs="Kokila" w:eastAsia="Kokila" w:hAnsi="Kokila"/>
          <w:b w:val="1"/>
          <w:bCs w:val="1"/>
          <w:color w:val="000000"/>
          <w:sz w:val="32"/>
          <w:szCs w:val="32"/>
        </w:rPr>
      </w:pPr>
      <w:r w:rsidDel="00000000" w:rsidR="00000000" w:rsidRPr="00000000">
        <w:rPr>
          <w:rFonts w:ascii="Kokila" w:cs="Kokila" w:eastAsia="Kokila" w:hAnsi="Kokila"/>
          <w:b w:val="1"/>
          <w:bCs w:val="1"/>
          <w:color w:val="000000"/>
          <w:sz w:val="32"/>
          <w:szCs w:val="32"/>
          <w:rtl w:val="0"/>
        </w:rPr>
        <w:t xml:space="preserve">मानवअधिकार र लैङ्गिक संवेदनशील सिद्धान्तः </w:t>
      </w:r>
      <w:r w:rsidDel="00000000" w:rsidR="00000000" w:rsidRPr="00000000">
        <w:rPr>
          <w:rFonts w:ascii="Kokila" w:cs="Kokila" w:eastAsia="Kokila" w:hAnsi="Kokila"/>
          <w:color w:val="000000"/>
          <w:sz w:val="32"/>
          <w:szCs w:val="32"/>
          <w:rtl w:val="0"/>
        </w:rPr>
        <w:t xml:space="preserve">निर्देशिका मानवअधिकार, लैङ्गिक संवेदनशीलता, गोपनीयता, भेदभावरहित व्यवहार, समन्वय र सुरक्षा जस्ता सिद्धान्त अबलम्बन गरेको उल्लेख गर्नु</w:t>
      </w:r>
      <w:r w:rsidDel="00000000" w:rsidR="00000000" w:rsidRPr="00000000">
        <w:rPr>
          <w:rFonts w:ascii="Kokila" w:cs="Kokila" w:eastAsia="Kokila" w:hAnsi="Kokila"/>
          <w:color w:val="000000"/>
          <w:sz w:val="32"/>
          <w:szCs w:val="32"/>
          <w:vertAlign w:val="superscript"/>
        </w:rPr>
        <w:footnoteReference w:customMarkFollows="0" w:id="36"/>
      </w:r>
      <w:r w:rsidDel="00000000" w:rsidR="00000000" w:rsidRPr="00000000">
        <w:rPr>
          <w:rFonts w:ascii="Kokila" w:cs="Kokila" w:eastAsia="Kokila" w:hAnsi="Kokila"/>
          <w:color w:val="000000"/>
          <w:sz w:val="32"/>
          <w:szCs w:val="32"/>
          <w:rtl w:val="0"/>
        </w:rPr>
        <w:t xml:space="preserve"> यसको सैद्धान्तिक बलियो पक्ष हो । तर, यी सिद्धान्तहरू अपाङ्गता–समावेशी दृष्टिकोणबाट कसरी कार्यान्वयन हुने भन्ने विषय स्पष्ट मार्गखर्शन छन् । उदाहरणका लागि, गोपनीयता र सम्मानको सिद्धान्त, सांकेतिक भाषा, सहज ढाँचाका सूचना, सहायक उपकरण बिना अपाङ्गता भएका महिलाका लागि व्यवहारमा सुनिश्चित हुन सक्ँदैन ।</w:t>
      </w:r>
      <w:r w:rsidDel="00000000" w:rsidR="00000000" w:rsidRPr="00000000">
        <w:rPr>
          <w:rtl w:val="0"/>
        </w:rPr>
      </w:r>
    </w:p>
    <w:p w:rsidR="00000000" w:rsidDel="00000000" w:rsidP="00000000" w:rsidRDefault="00000000" w:rsidRPr="00000000" w14:paraId="00000202">
      <w:pPr>
        <w:jc w:val="both"/>
        <w:rPr>
          <w:rFonts w:ascii="Kokila" w:cs="Kokila" w:eastAsia="Kokila" w:hAnsi="Kokila"/>
          <w:b w:val="1"/>
          <w:bCs w:val="1"/>
          <w:color w:val="000000"/>
          <w:sz w:val="32"/>
          <w:szCs w:val="32"/>
        </w:rPr>
      </w:pPr>
      <w:r w:rsidDel="00000000" w:rsidR="00000000" w:rsidRPr="00000000">
        <w:rPr>
          <w:rtl w:val="0"/>
        </w:rPr>
      </w:r>
    </w:p>
    <w:p w:rsidR="00000000" w:rsidDel="00000000" w:rsidP="00000000" w:rsidRDefault="00000000" w:rsidRPr="00000000" w14:paraId="00000203">
      <w:pPr>
        <w:jc w:val="both"/>
        <w:rPr>
          <w:rFonts w:ascii="Kokila" w:cs="Kokila" w:eastAsia="Kokila" w:hAnsi="Kokila"/>
          <w:b w:val="1"/>
          <w:bCs w:val="1"/>
          <w:color w:val="000000"/>
          <w:sz w:val="32"/>
          <w:szCs w:val="32"/>
        </w:rPr>
      </w:pPr>
      <w:r w:rsidDel="00000000" w:rsidR="00000000" w:rsidRPr="00000000">
        <w:rPr>
          <w:rFonts w:ascii="Kokila" w:cs="Kokila" w:eastAsia="Kokila" w:hAnsi="Kokila"/>
          <w:b w:val="1"/>
          <w:bCs w:val="1"/>
          <w:color w:val="000000"/>
          <w:sz w:val="32"/>
          <w:szCs w:val="32"/>
          <w:rtl w:val="0"/>
        </w:rPr>
        <w:t xml:space="preserve">हिंसाको गैर–औचित्यकरणः</w:t>
      </w:r>
      <w:r w:rsidDel="00000000" w:rsidR="00000000" w:rsidRPr="00000000">
        <w:rPr>
          <w:rFonts w:ascii="Kokila" w:cs="Kokila" w:eastAsia="Kokila" w:hAnsi="Kokila"/>
          <w:color w:val="000000"/>
          <w:sz w:val="32"/>
          <w:szCs w:val="32"/>
          <w:rtl w:val="0"/>
        </w:rPr>
        <w:t xml:space="preserve"> परम्परा, संस्कृति, धर्म वा सामाजिक प्रथाको नाममा लैङ्गिक हिंसालाई जायज ठहर गर्न नपाइने स्पष्ट निषेधात्मक व्यवस्था निर्देशिकामा छैन । यसले बालविवाह, बोक्सी आरोप, अपाङ्गता भएका महिलामाथि हुने हानिकारक विश्वास र अभ्यास जस्ता संरचनागत हिंसालाई चुनौती दिन निर्देशिकालाई कमजोर बनाउँछ । स्पष्ट गैर–औचित्यकरण बिना हिंसाविरुद्ध निर्देशिको भूमिका सीमित रहन्छ ।</w:t>
      </w:r>
      <w:r w:rsidDel="00000000" w:rsidR="00000000" w:rsidRPr="00000000">
        <w:rPr>
          <w:rtl w:val="0"/>
        </w:rPr>
      </w:r>
    </w:p>
    <w:p w:rsidR="00000000" w:rsidDel="00000000" w:rsidP="00000000" w:rsidRDefault="00000000" w:rsidRPr="00000000" w14:paraId="00000204">
      <w:pPr>
        <w:jc w:val="both"/>
        <w:rPr>
          <w:rFonts w:ascii="Kokila" w:cs="Kokila" w:eastAsia="Kokila" w:hAnsi="Kokila"/>
          <w:b w:val="1"/>
          <w:bCs w:val="1"/>
          <w:color w:val="000000"/>
          <w:sz w:val="32"/>
          <w:szCs w:val="32"/>
        </w:rPr>
      </w:pPr>
      <w:r w:rsidDel="00000000" w:rsidR="00000000" w:rsidRPr="00000000">
        <w:rPr>
          <w:rtl w:val="0"/>
        </w:rPr>
      </w:r>
    </w:p>
    <w:p w:rsidR="00000000" w:rsidDel="00000000" w:rsidP="00000000" w:rsidRDefault="00000000" w:rsidRPr="00000000" w14:paraId="00000205">
      <w:pPr>
        <w:jc w:val="both"/>
        <w:rPr>
          <w:rFonts w:ascii="Kokila" w:cs="Kokila" w:eastAsia="Kokila" w:hAnsi="Kokila"/>
          <w:b w:val="1"/>
          <w:bCs w:val="1"/>
          <w:color w:val="000000"/>
          <w:sz w:val="32"/>
          <w:szCs w:val="32"/>
        </w:rPr>
      </w:pPr>
      <w:r w:rsidDel="00000000" w:rsidR="00000000" w:rsidRPr="00000000">
        <w:rPr>
          <w:rFonts w:ascii="Kokila" w:cs="Kokila" w:eastAsia="Kokila" w:hAnsi="Kokila"/>
          <w:b w:val="1"/>
          <w:bCs w:val="1"/>
          <w:color w:val="000000"/>
          <w:sz w:val="32"/>
          <w:szCs w:val="32"/>
          <w:rtl w:val="0"/>
        </w:rPr>
        <w:t xml:space="preserve">अपराधीकरण र जवाफदेहिताः</w:t>
      </w:r>
      <w:r w:rsidDel="00000000" w:rsidR="00000000" w:rsidRPr="00000000">
        <w:rPr>
          <w:rFonts w:ascii="Kokila" w:cs="Kokila" w:eastAsia="Kokila" w:hAnsi="Kokila"/>
          <w:color w:val="000000"/>
          <w:sz w:val="32"/>
          <w:szCs w:val="32"/>
          <w:rtl w:val="0"/>
        </w:rPr>
        <w:t xml:space="preserve"> सबै प्रकारका लैङ्गिक हिंसालाई अपराधका रूपमा परिभाषित गर्ने र न्याय प्रक्रियासँग आवास सेवाको सम्बन्ध स्थापित गर्ने व्यवस्था निर्देशिकामा छैन् । अपाङ्गता भएका महिलाका लागि उजुरी, अनुसन्धान र न्याय प्रक्रियाको भौतिक, सञ्चार तथा प्रक्रियागत सुनिश्चित गर्ने कुनै प्रावधान नहुनु CRPD को धारा १३ (न्यायमा पहुँच) सँग प्रत्यक्ष असंगत छ । त्यसैगरी, आवासभित्र सेवा प्रदायक वा व्यवस्थापन तहकाट हुन सक्ने लापरवाही, दुव्र्यवहार वा पुनःपीडनविरुद्ध गुनासो समाधान संयन्त्रको अभावले जवाफदेहितालाई कमजोर बनाउँछ । </w:t>
      </w:r>
      <w:r w:rsidDel="00000000" w:rsidR="00000000" w:rsidRPr="00000000">
        <w:rPr>
          <w:rtl w:val="0"/>
        </w:rPr>
      </w:r>
    </w:p>
    <w:p w:rsidR="00000000" w:rsidDel="00000000" w:rsidP="00000000" w:rsidRDefault="00000000" w:rsidRPr="00000000" w14:paraId="00000206">
      <w:pPr>
        <w:jc w:val="both"/>
        <w:rPr>
          <w:rFonts w:ascii="Kokila" w:cs="Kokila" w:eastAsia="Kokila" w:hAnsi="Kokila"/>
          <w:b w:val="1"/>
          <w:bCs w:val="1"/>
          <w:color w:val="000000"/>
          <w:sz w:val="32"/>
          <w:szCs w:val="32"/>
        </w:rPr>
      </w:pPr>
      <w:r w:rsidDel="00000000" w:rsidR="00000000" w:rsidRPr="00000000">
        <w:rPr>
          <w:rtl w:val="0"/>
        </w:rPr>
      </w:r>
    </w:p>
    <w:p w:rsidR="00000000" w:rsidDel="00000000" w:rsidP="00000000" w:rsidRDefault="00000000" w:rsidRPr="00000000" w14:paraId="00000207">
      <w:pPr>
        <w:jc w:val="both"/>
        <w:rPr>
          <w:rFonts w:ascii="Kokila" w:cs="Kokila" w:eastAsia="Kokila" w:hAnsi="Kokila"/>
          <w:b w:val="1"/>
          <w:bCs w:val="1"/>
          <w:color w:val="000000"/>
          <w:sz w:val="32"/>
          <w:szCs w:val="32"/>
        </w:rPr>
      </w:pPr>
      <w:r w:rsidDel="00000000" w:rsidR="00000000" w:rsidRPr="00000000">
        <w:rPr>
          <w:rFonts w:ascii="Kokila" w:cs="Kokila" w:eastAsia="Kokila" w:hAnsi="Kokila"/>
          <w:b w:val="1"/>
          <w:bCs w:val="1"/>
          <w:color w:val="000000"/>
          <w:sz w:val="32"/>
          <w:szCs w:val="32"/>
          <w:rtl w:val="0"/>
        </w:rPr>
        <w:t xml:space="preserve">रोकथामका उपायहरूः</w:t>
      </w:r>
      <w:r w:rsidDel="00000000" w:rsidR="00000000" w:rsidRPr="00000000">
        <w:rPr>
          <w:rFonts w:ascii="Kokila" w:cs="Kokila" w:eastAsia="Kokila" w:hAnsi="Kokila"/>
          <w:color w:val="000000"/>
          <w:sz w:val="32"/>
          <w:szCs w:val="32"/>
          <w:rtl w:val="0"/>
        </w:rPr>
        <w:t xml:space="preserve"> सेवाबारे सूचना, शिक्षा र सशक्तीकरणलाई समेटिएको भए पनि रोकथामका कार्यक्रमहरू अपाङ्गता–समावेशी छन् भन्ने सुनिश्चित छैन । दृष्टिविहीन, श्रवणविहीन, बौद्धिक वा मनोसामाजिक अपाङ्गता भएका महिलाका लागि पहुँचयोग्य सामग्री, वैकल्पिम सञ्चार माध्यम र लक्ष्ति व्यवहार परिवर्तन रणनीति नसमेटिनु निर्देशिकाको संरचनागत कमजोरी हो ।</w:t>
      </w:r>
      <w:r w:rsidDel="00000000" w:rsidR="00000000" w:rsidRPr="00000000">
        <w:rPr>
          <w:rtl w:val="0"/>
        </w:rPr>
      </w:r>
    </w:p>
    <w:p w:rsidR="00000000" w:rsidDel="00000000" w:rsidP="00000000" w:rsidRDefault="00000000" w:rsidRPr="00000000" w14:paraId="00000208">
      <w:pPr>
        <w:jc w:val="both"/>
        <w:rPr>
          <w:rFonts w:ascii="Kokila" w:cs="Kokila" w:eastAsia="Kokila" w:hAnsi="Kokila"/>
          <w:b w:val="1"/>
          <w:bCs w:val="1"/>
          <w:color w:val="000000"/>
          <w:sz w:val="32"/>
          <w:szCs w:val="32"/>
        </w:rPr>
      </w:pPr>
      <w:r w:rsidDel="00000000" w:rsidR="00000000" w:rsidRPr="00000000">
        <w:rPr>
          <w:rtl w:val="0"/>
        </w:rPr>
      </w:r>
    </w:p>
    <w:p w:rsidR="00000000" w:rsidDel="00000000" w:rsidP="00000000" w:rsidRDefault="00000000" w:rsidRPr="00000000" w14:paraId="00000209">
      <w:pPr>
        <w:jc w:val="both"/>
        <w:rPr>
          <w:rFonts w:ascii="Kokila" w:cs="Kokila" w:eastAsia="Kokila" w:hAnsi="Kokila"/>
          <w:b w:val="1"/>
          <w:bCs w:val="1"/>
          <w:color w:val="000000"/>
          <w:sz w:val="32"/>
          <w:szCs w:val="32"/>
        </w:rPr>
      </w:pPr>
      <w:r w:rsidDel="00000000" w:rsidR="00000000" w:rsidRPr="00000000">
        <w:rPr>
          <w:rFonts w:ascii="Kokila" w:cs="Kokila" w:eastAsia="Kokila" w:hAnsi="Kokila"/>
          <w:b w:val="1"/>
          <w:bCs w:val="1"/>
          <w:color w:val="000000"/>
          <w:sz w:val="32"/>
          <w:szCs w:val="32"/>
          <w:rtl w:val="0"/>
        </w:rPr>
        <w:t xml:space="preserve">संरक्षणका उपायहरूः</w:t>
      </w:r>
      <w:r w:rsidDel="00000000" w:rsidR="00000000" w:rsidRPr="00000000">
        <w:rPr>
          <w:rFonts w:ascii="Kokila" w:cs="Kokila" w:eastAsia="Kokila" w:hAnsi="Kokila"/>
          <w:color w:val="000000"/>
          <w:sz w:val="32"/>
          <w:szCs w:val="32"/>
          <w:rtl w:val="0"/>
        </w:rPr>
        <w:t xml:space="preserve"> तत्काल संरक्षण, सुरक्षित उजुरी प्रणाली, सुरक्षा मूल्याङ्कनसम्बन्धी व्यवस्था विषय अस्पष्ट छ  । संरक्षणका उपायहरु, भौतिक पूर्वाधार, सहायता जनशक्ति र जोखिम मूल्याङ्कन प्रणाली अपाङ्गता–संवेदनशील नभएसम्म संरक्षण आवास औपचारिक संरचना मात्र बन्ने जोखिम रहन्छ ।</w:t>
      </w:r>
      <w:r w:rsidDel="00000000" w:rsidR="00000000" w:rsidRPr="00000000">
        <w:rPr>
          <w:rtl w:val="0"/>
        </w:rPr>
      </w:r>
    </w:p>
    <w:p w:rsidR="00000000" w:rsidDel="00000000" w:rsidP="00000000" w:rsidRDefault="00000000" w:rsidRPr="00000000" w14:paraId="0000020A">
      <w:pPr>
        <w:jc w:val="both"/>
        <w:rPr>
          <w:rFonts w:ascii="Kokila" w:cs="Kokila" w:eastAsia="Kokila" w:hAnsi="Kokila"/>
          <w:b w:val="1"/>
          <w:bCs w:val="1"/>
          <w:color w:val="000000"/>
          <w:sz w:val="32"/>
          <w:szCs w:val="32"/>
        </w:rPr>
      </w:pPr>
      <w:r w:rsidDel="00000000" w:rsidR="00000000" w:rsidRPr="00000000">
        <w:rPr>
          <w:rtl w:val="0"/>
        </w:rPr>
      </w:r>
    </w:p>
    <w:p w:rsidR="00000000" w:rsidDel="00000000" w:rsidP="00000000" w:rsidRDefault="00000000" w:rsidRPr="00000000" w14:paraId="0000020B">
      <w:pPr>
        <w:jc w:val="both"/>
        <w:rPr>
          <w:rFonts w:ascii="Kokila" w:cs="Kokila" w:eastAsia="Kokila" w:hAnsi="Kokila"/>
          <w:b w:val="1"/>
          <w:bCs w:val="1"/>
          <w:color w:val="000000"/>
          <w:sz w:val="32"/>
          <w:szCs w:val="32"/>
        </w:rPr>
      </w:pPr>
      <w:r w:rsidDel="00000000" w:rsidR="00000000" w:rsidRPr="00000000">
        <w:rPr>
          <w:rFonts w:ascii="Kokila" w:cs="Kokila" w:eastAsia="Kokila" w:hAnsi="Kokila"/>
          <w:b w:val="1"/>
          <w:bCs w:val="1"/>
          <w:color w:val="000000"/>
          <w:sz w:val="32"/>
          <w:szCs w:val="32"/>
          <w:rtl w:val="0"/>
        </w:rPr>
        <w:t xml:space="preserve">पीडित तथा प्रभावित सहायता सेवाः</w:t>
      </w:r>
      <w:r w:rsidDel="00000000" w:rsidR="00000000" w:rsidRPr="00000000">
        <w:rPr>
          <w:rFonts w:ascii="Kokila" w:cs="Kokila" w:eastAsia="Kokila" w:hAnsi="Kokila"/>
          <w:color w:val="000000"/>
          <w:sz w:val="32"/>
          <w:szCs w:val="32"/>
          <w:rtl w:val="0"/>
        </w:rPr>
        <w:t xml:space="preserve"> स्वास्थ्य, मनोसामाजिक सहयोग, कानुनी सहायता, आश्रय र रेफरल सेवाको व्यवस्था सकारात्मक पक्ष हो । तर, यी सेवाहरू अपाङ्गता–अनुकूल (rehabilitation-informed, accessible, individualized support) छन् भन्ने कुनै स्पष्टता मापदण्ड छैन । “एकै ढाँचाको सेवा” ले अपाङ्गता भएका महिलाका विशेष आवश्यकता उपेक्षित हुने जोखिम बढाउँछ ।</w:t>
      </w:r>
      <w:r w:rsidDel="00000000" w:rsidR="00000000" w:rsidRPr="00000000">
        <w:rPr>
          <w:rtl w:val="0"/>
        </w:rPr>
      </w:r>
    </w:p>
    <w:p w:rsidR="00000000" w:rsidDel="00000000" w:rsidP="00000000" w:rsidRDefault="00000000" w:rsidRPr="00000000" w14:paraId="0000020C">
      <w:pPr>
        <w:jc w:val="both"/>
        <w:rPr>
          <w:rFonts w:ascii="Kokila" w:cs="Kokila" w:eastAsia="Kokila" w:hAnsi="Kokila"/>
          <w:b w:val="1"/>
          <w:bCs w:val="1"/>
          <w:color w:val="000000"/>
          <w:sz w:val="32"/>
          <w:szCs w:val="32"/>
        </w:rPr>
      </w:pPr>
      <w:r w:rsidDel="00000000" w:rsidR="00000000" w:rsidRPr="00000000">
        <w:rPr>
          <w:rtl w:val="0"/>
        </w:rPr>
      </w:r>
    </w:p>
    <w:p w:rsidR="00000000" w:rsidDel="00000000" w:rsidP="00000000" w:rsidRDefault="00000000" w:rsidRPr="00000000" w14:paraId="0000020D">
      <w:pPr>
        <w:jc w:val="both"/>
        <w:rPr>
          <w:rFonts w:ascii="Kokila" w:cs="Kokila" w:eastAsia="Kokila" w:hAnsi="Kokila"/>
          <w:b w:val="1"/>
          <w:bCs w:val="1"/>
          <w:color w:val="000000"/>
          <w:sz w:val="32"/>
          <w:szCs w:val="32"/>
        </w:rPr>
      </w:pPr>
      <w:r w:rsidDel="00000000" w:rsidR="00000000" w:rsidRPr="00000000">
        <w:rPr>
          <w:rFonts w:ascii="Kokila" w:cs="Kokila" w:eastAsia="Kokila" w:hAnsi="Kokila"/>
          <w:b w:val="1"/>
          <w:bCs w:val="1"/>
          <w:color w:val="000000"/>
          <w:sz w:val="32"/>
          <w:szCs w:val="32"/>
          <w:rtl w:val="0"/>
        </w:rPr>
        <w:t xml:space="preserve">क्षतिपूर्ति र पुनस्र्थापनाः</w:t>
      </w:r>
      <w:r w:rsidDel="00000000" w:rsidR="00000000" w:rsidRPr="00000000">
        <w:rPr>
          <w:rFonts w:ascii="Kokila" w:cs="Kokila" w:eastAsia="Kokila" w:hAnsi="Kokila"/>
          <w:color w:val="000000"/>
          <w:sz w:val="32"/>
          <w:szCs w:val="32"/>
          <w:rtl w:val="0"/>
        </w:rPr>
        <w:t xml:space="preserve"> क्षतिपूर्ति र पुनस्र्थापनाको उल्लेख भए पनि, ती संयन्त्र अपाङ्गता भएका महिलाका लागि प्रभावकारी र पहुँचयोग्य छन् कि छैनन् भन्ने मापदण्ड तग गरिएको छैन । दीर्घकालीन जीविकोपार्जन, सामाजिक पुनःएकीकरणमा र सशक्त्तिकरणमा अपाङ्गता–आधारित आवश्यकतालाई समेट्न नसक्नु गम्भीर कमजोरी हो ।</w:t>
      </w:r>
      <w:r w:rsidDel="00000000" w:rsidR="00000000" w:rsidRPr="00000000">
        <w:rPr>
          <w:rtl w:val="0"/>
        </w:rPr>
      </w:r>
    </w:p>
    <w:p w:rsidR="00000000" w:rsidDel="00000000" w:rsidP="00000000" w:rsidRDefault="00000000" w:rsidRPr="00000000" w14:paraId="0000020E">
      <w:pPr>
        <w:jc w:val="both"/>
        <w:rPr>
          <w:rFonts w:ascii="Kokila" w:cs="Kokila" w:eastAsia="Kokila" w:hAnsi="Kokila"/>
          <w:b w:val="1"/>
          <w:bCs w:val="1"/>
          <w:color w:val="000000"/>
          <w:sz w:val="32"/>
          <w:szCs w:val="32"/>
        </w:rPr>
      </w:pPr>
      <w:r w:rsidDel="00000000" w:rsidR="00000000" w:rsidRPr="00000000">
        <w:rPr>
          <w:rFonts w:ascii="Kokila" w:cs="Kokila" w:eastAsia="Kokila" w:hAnsi="Kokila"/>
          <w:b w:val="1"/>
          <w:bCs w:val="1"/>
          <w:color w:val="000000"/>
          <w:sz w:val="32"/>
          <w:szCs w:val="32"/>
          <w:rtl w:val="0"/>
        </w:rPr>
        <w:t xml:space="preserve">बहु–क्षेत्रीय समन्वयः</w:t>
      </w:r>
      <w:r w:rsidDel="00000000" w:rsidR="00000000" w:rsidRPr="00000000">
        <w:rPr>
          <w:rFonts w:ascii="Kokila" w:cs="Kokila" w:eastAsia="Kokila" w:hAnsi="Kokila"/>
          <w:color w:val="000000"/>
          <w:sz w:val="32"/>
          <w:szCs w:val="32"/>
          <w:rtl w:val="0"/>
        </w:rPr>
        <w:t xml:space="preserve"> स्वास्थ्य, प्रहरी, न्यायिक समिति, मनोसामाजिक सहयोग, कानुनी सहायता, रेफरल सेवा र सामाजिक सेवाबीच समन्वयको व्यवस्था हुनु बलियो पक्ष हो । यसलाई “एकद्वार” सेवाको नजिक र्पुयाएको छ ।</w:t>
      </w:r>
      <w:r w:rsidDel="00000000" w:rsidR="00000000" w:rsidRPr="00000000">
        <w:rPr>
          <w:rFonts w:ascii="Kokila" w:cs="Kokila" w:eastAsia="Kokila" w:hAnsi="Kokila"/>
          <w:color w:val="000000"/>
          <w:sz w:val="32"/>
          <w:szCs w:val="32"/>
          <w:vertAlign w:val="superscript"/>
        </w:rPr>
        <w:footnoteReference w:customMarkFollows="0" w:id="37"/>
      </w:r>
      <w:r w:rsidDel="00000000" w:rsidR="00000000" w:rsidRPr="00000000">
        <w:rPr>
          <w:rFonts w:ascii="Kokila" w:cs="Kokila" w:eastAsia="Kokila" w:hAnsi="Kokila"/>
          <w:color w:val="000000"/>
          <w:sz w:val="32"/>
          <w:szCs w:val="32"/>
          <w:rtl w:val="0"/>
        </w:rPr>
        <w:t xml:space="preserve"> तर, यी निकायहरू अपाङ्गता–समावेशी सेवा दिन सक्षम छन् कि छैनन् भन्ने विषयमा तालिम, प्रोटोकल र उत्तरदायित्वको व्यवस्था छैन । यसले समन्वयलाई व्यवहारिक भन्दा कागजी बनाउने खतरा रहन्छ ।</w:t>
      </w:r>
      <w:r w:rsidDel="00000000" w:rsidR="00000000" w:rsidRPr="00000000">
        <w:rPr>
          <w:rtl w:val="0"/>
        </w:rPr>
      </w:r>
    </w:p>
    <w:p w:rsidR="00000000" w:rsidDel="00000000" w:rsidP="00000000" w:rsidRDefault="00000000" w:rsidRPr="00000000" w14:paraId="0000020F">
      <w:pPr>
        <w:jc w:val="both"/>
        <w:rPr>
          <w:rFonts w:ascii="Kokila" w:cs="Kokila" w:eastAsia="Kokila" w:hAnsi="Kokila"/>
          <w:b w:val="1"/>
          <w:bCs w:val="1"/>
          <w:color w:val="000000"/>
          <w:sz w:val="32"/>
          <w:szCs w:val="32"/>
        </w:rPr>
      </w:pPr>
      <w:r w:rsidDel="00000000" w:rsidR="00000000" w:rsidRPr="00000000">
        <w:rPr>
          <w:rtl w:val="0"/>
        </w:rPr>
      </w:r>
    </w:p>
    <w:p w:rsidR="00000000" w:rsidDel="00000000" w:rsidP="00000000" w:rsidRDefault="00000000" w:rsidRPr="00000000" w14:paraId="00000210">
      <w:pPr>
        <w:jc w:val="both"/>
        <w:rPr>
          <w:rFonts w:ascii="Kokila" w:cs="Kokila" w:eastAsia="Kokila" w:hAnsi="Kokila"/>
          <w:b w:val="1"/>
          <w:bCs w:val="1"/>
          <w:color w:val="000000"/>
          <w:sz w:val="32"/>
          <w:szCs w:val="32"/>
        </w:rPr>
      </w:pPr>
      <w:r w:rsidDel="00000000" w:rsidR="00000000" w:rsidRPr="00000000">
        <w:rPr>
          <w:rFonts w:ascii="Kokila" w:cs="Kokila" w:eastAsia="Kokila" w:hAnsi="Kokila"/>
          <w:b w:val="1"/>
          <w:bCs w:val="1"/>
          <w:color w:val="000000"/>
          <w:sz w:val="32"/>
          <w:szCs w:val="32"/>
          <w:rtl w:val="0"/>
        </w:rPr>
        <w:t xml:space="preserve">विपद् तथा आपतकालीन सन्दर्भः</w:t>
      </w:r>
      <w:r w:rsidDel="00000000" w:rsidR="00000000" w:rsidRPr="00000000">
        <w:rPr>
          <w:rFonts w:ascii="Kokila" w:cs="Kokila" w:eastAsia="Kokila" w:hAnsi="Kokila"/>
          <w:color w:val="000000"/>
          <w:sz w:val="32"/>
          <w:szCs w:val="32"/>
          <w:rtl w:val="0"/>
        </w:rPr>
        <w:t xml:space="preserve"> विपद् तथा अपतकालीन अवस्थामा लैङ्गिक हिंसाको बढ्दो जोखिम र सेवा निरन्तरताबारे निर्देशिका मौन छ । संकटका समयमा आवासमा रहेका महिला र अपाङ्गता भएका व्यक्तिहरूको सुरक्षा र विशेष आवश्यकतालाई बेवास्ता गर्नु निर्देशिकाको गम्भीर कमजोरी हो ।</w:t>
      </w:r>
      <w:r w:rsidDel="00000000" w:rsidR="00000000" w:rsidRPr="00000000">
        <w:rPr>
          <w:rtl w:val="0"/>
        </w:rPr>
      </w:r>
    </w:p>
    <w:p w:rsidR="00000000" w:rsidDel="00000000" w:rsidP="00000000" w:rsidRDefault="00000000" w:rsidRPr="00000000" w14:paraId="00000211">
      <w:pPr>
        <w:jc w:val="both"/>
        <w:rPr>
          <w:rFonts w:ascii="Kokila" w:cs="Kokila" w:eastAsia="Kokila" w:hAnsi="Kokila"/>
          <w:b w:val="1"/>
          <w:bCs w:val="1"/>
          <w:color w:val="000000"/>
          <w:sz w:val="32"/>
          <w:szCs w:val="32"/>
        </w:rPr>
      </w:pPr>
      <w:r w:rsidDel="00000000" w:rsidR="00000000" w:rsidRPr="00000000">
        <w:rPr>
          <w:rtl w:val="0"/>
        </w:rPr>
      </w:r>
    </w:p>
    <w:p w:rsidR="00000000" w:rsidDel="00000000" w:rsidP="00000000" w:rsidRDefault="00000000" w:rsidRPr="00000000" w14:paraId="00000212">
      <w:pPr>
        <w:jc w:val="both"/>
        <w:rPr>
          <w:rFonts w:ascii="Kokila" w:cs="Kokila" w:eastAsia="Kokila" w:hAnsi="Kokila"/>
          <w:b w:val="1"/>
          <w:bCs w:val="1"/>
          <w:color w:val="000000"/>
          <w:sz w:val="32"/>
          <w:szCs w:val="32"/>
        </w:rPr>
      </w:pPr>
      <w:r w:rsidDel="00000000" w:rsidR="00000000" w:rsidRPr="00000000">
        <w:rPr>
          <w:rFonts w:ascii="Kokila" w:cs="Kokila" w:eastAsia="Kokila" w:hAnsi="Kokila"/>
          <w:b w:val="1"/>
          <w:bCs w:val="1"/>
          <w:color w:val="000000"/>
          <w:sz w:val="32"/>
          <w:szCs w:val="32"/>
          <w:rtl w:val="0"/>
        </w:rPr>
        <w:t xml:space="preserve">कार्यान्वयन, अनुगमन र बजेटः</w:t>
      </w:r>
      <w:r w:rsidDel="00000000" w:rsidR="00000000" w:rsidRPr="00000000">
        <w:rPr>
          <w:rFonts w:ascii="Kokila" w:cs="Kokila" w:eastAsia="Kokila" w:hAnsi="Kokila"/>
          <w:color w:val="000000"/>
          <w:sz w:val="32"/>
          <w:szCs w:val="32"/>
          <w:rtl w:val="0"/>
        </w:rPr>
        <w:t xml:space="preserve"> नगरपालिकाको महिला, बालबालिका तथा ज्येष्ठ नागरिक शाखा र सेवा कोषको व्यवस्था</w:t>
      </w:r>
      <w:r w:rsidDel="00000000" w:rsidR="00000000" w:rsidRPr="00000000">
        <w:rPr>
          <w:rFonts w:ascii="Kokila" w:cs="Kokila" w:eastAsia="Kokila" w:hAnsi="Kokila"/>
          <w:color w:val="000000"/>
          <w:sz w:val="32"/>
          <w:szCs w:val="32"/>
          <w:vertAlign w:val="superscript"/>
        </w:rPr>
        <w:footnoteReference w:customMarkFollows="0" w:id="38"/>
      </w:r>
      <w:r w:rsidDel="00000000" w:rsidR="00000000" w:rsidRPr="00000000">
        <w:rPr>
          <w:rFonts w:ascii="Kokila" w:cs="Kokila" w:eastAsia="Kokila" w:hAnsi="Kokila"/>
          <w:color w:val="000000"/>
          <w:sz w:val="32"/>
          <w:szCs w:val="32"/>
          <w:rtl w:val="0"/>
        </w:rPr>
        <w:t xml:space="preserve"> स्पष्ट हुनु सकारात्मक छ । तर, अपाङ्गता–विभाजित तथ्याङ्क, समावेशी अनुगमन सूचक र लक्षित बजेट को अभावले समावेशी कार्यान्वयन सुनिश्चित गर्न सक्दैन । </w:t>
      </w:r>
      <w:r w:rsidDel="00000000" w:rsidR="00000000" w:rsidRPr="00000000">
        <w:rPr>
          <w:rtl w:val="0"/>
        </w:rPr>
      </w:r>
    </w:p>
    <w:p w:rsidR="00000000" w:rsidDel="00000000" w:rsidP="00000000" w:rsidRDefault="00000000" w:rsidRPr="00000000" w14:paraId="00000213">
      <w:pPr>
        <w:jc w:val="both"/>
        <w:rPr>
          <w:rFonts w:ascii="Kokila" w:cs="Kokila" w:eastAsia="Kokila" w:hAnsi="Kokila"/>
          <w:b w:val="1"/>
          <w:bCs w:val="1"/>
          <w:color w:val="000000"/>
          <w:sz w:val="32"/>
          <w:szCs w:val="32"/>
        </w:rPr>
      </w:pPr>
      <w:r w:rsidDel="00000000" w:rsidR="00000000" w:rsidRPr="00000000">
        <w:rPr>
          <w:rtl w:val="0"/>
        </w:rPr>
      </w:r>
    </w:p>
    <w:p w:rsidR="00000000" w:rsidDel="00000000" w:rsidP="00000000" w:rsidRDefault="00000000" w:rsidRPr="00000000" w14:paraId="00000214">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समग्रमा, निर्देशिकाले हिंसा प्रभावित महिलाका लागि आवश्यक संरचना उपलब्ध गराए पनि, अपाङ्गता–अधिकार दृष्टिकोणको स्पष्ट अभावले यसलाई आंशिक र बहिष्करणकारी देखएको छ । यदि निर्देशिकालाई वास्तवमै अधिकार–आधारित, समावेशी र प्रभावकारी बनाउने हो भने अधिकार आधारित र न्यायपूर्ण बनाउन हिंसाका सबै स्वरूपको अपराधीकरण, पहुँचयोग्य उजुरी प्रणाली, र अपाङ्गतासमावेशी पुनस्र्थापना योजना अनिवार्य रूपमा थप गरिनुपर्छ ।</w:t>
      </w:r>
    </w:p>
    <w:p w:rsidR="00000000" w:rsidDel="00000000" w:rsidP="00000000" w:rsidRDefault="00000000" w:rsidRPr="00000000" w14:paraId="00000215">
      <w:pPr>
        <w:pStyle w:val="Heading1"/>
        <w:jc w:val="both"/>
        <w:rPr>
          <w:rFonts w:ascii="Kokila" w:cs="Kokila" w:eastAsia="Kokila" w:hAnsi="Kokila"/>
          <w:b w:val="1"/>
          <w:bCs w:val="1"/>
          <w:color w:val="000000"/>
        </w:rPr>
      </w:pPr>
      <w:bookmarkStart w:colFirst="0" w:colLast="0" w:name="_heading=h.i9u8qbygjar" w:id="21"/>
      <w:bookmarkEnd w:id="21"/>
      <w:r w:rsidDel="00000000" w:rsidR="00000000" w:rsidRPr="00000000">
        <w:rPr>
          <w:rFonts w:ascii="Kokila" w:cs="Kokila" w:eastAsia="Kokila" w:hAnsi="Kokila"/>
          <w:b w:val="1"/>
          <w:bCs w:val="1"/>
          <w:color w:val="000000"/>
          <w:rtl w:val="0"/>
        </w:rPr>
        <w:t xml:space="preserve">३.२.५ महादेवा गाउँपालिका, महिला तथा बालिका विरुद्ध हुने हिंसा सम्बोधनका लागि सिफारिस प्रणाली सम्बन्धी निर्देशिका, २०८२</w:t>
      </w:r>
    </w:p>
    <w:p w:rsidR="00000000" w:rsidDel="00000000" w:rsidP="00000000" w:rsidRDefault="00000000" w:rsidRPr="00000000" w14:paraId="00000216">
      <w:pPr>
        <w:jc w:val="both"/>
        <w:rPr>
          <w:rFonts w:ascii="Kokila" w:cs="Kokila" w:eastAsia="Kokila" w:hAnsi="Kokila"/>
          <w:b w:val="1"/>
          <w:bCs w:val="1"/>
          <w:color w:val="000000"/>
          <w:sz w:val="32"/>
          <w:szCs w:val="32"/>
        </w:rPr>
      </w:pPr>
      <w:r w:rsidDel="00000000" w:rsidR="00000000" w:rsidRPr="00000000">
        <w:rPr>
          <w:rFonts w:ascii="Kokila" w:cs="Kokila" w:eastAsia="Kokila" w:hAnsi="Kokila"/>
          <w:color w:val="000000"/>
          <w:sz w:val="32"/>
          <w:szCs w:val="32"/>
          <w:rtl w:val="0"/>
        </w:rPr>
        <w:t xml:space="preserve">महादेवा गाउँपालिकाले महिला तथा बालिका विरुद्ध हुने हिंसाको सम्बोधनका लागि एकीकृत “सिफारिस प्रणाली” निर्माण गर्नु आफैँमा एक प्रगतिशील र आवश्यक पहल हो । यस निर्देशिकाले हिंसा प्रभावित महिला तथा बालिकालाई विभिन्न सेवा प्रदायक निकायहरूसँग जोड्ने संरचनागत प्रयास गरेको देखिन्छ । तर, लैङ्गिक हिंसालाई बहुआयामिक दृष्टिकोणबाट हेर्ने र विशेषतः अपाङ्गता भएका महिलाको पहुँच, सहभागिता र अधिकार सुनिश्चित गर्ने सवालमा निर्देशिकामा केही गम्भीर संरचनात्मक रिक्तता देखिन्छ, जसले यसको समावेशी प्रभावकारितामाथि प्रश्न उठाउँछ ।</w:t>
      </w:r>
      <w:r w:rsidDel="00000000" w:rsidR="00000000" w:rsidRPr="00000000">
        <w:rPr>
          <w:rtl w:val="0"/>
        </w:rPr>
      </w:r>
    </w:p>
    <w:p w:rsidR="00000000" w:rsidDel="00000000" w:rsidP="00000000" w:rsidRDefault="00000000" w:rsidRPr="00000000" w14:paraId="00000217">
      <w:pPr>
        <w:jc w:val="both"/>
        <w:rPr>
          <w:rFonts w:ascii="Kokila" w:cs="Kokila" w:eastAsia="Kokila" w:hAnsi="Kokila"/>
          <w:b w:val="1"/>
          <w:bCs w:val="1"/>
          <w:color w:val="000000"/>
          <w:sz w:val="32"/>
          <w:szCs w:val="32"/>
        </w:rPr>
      </w:pPr>
      <w:r w:rsidDel="00000000" w:rsidR="00000000" w:rsidRPr="00000000">
        <w:rPr>
          <w:rtl w:val="0"/>
        </w:rPr>
      </w:r>
    </w:p>
    <w:p w:rsidR="00000000" w:rsidDel="00000000" w:rsidP="00000000" w:rsidRDefault="00000000" w:rsidRPr="00000000" w14:paraId="00000218">
      <w:pPr>
        <w:jc w:val="both"/>
        <w:rPr>
          <w:rFonts w:ascii="Kokila" w:cs="Kokila" w:eastAsia="Kokila" w:hAnsi="Kokila"/>
          <w:b w:val="1"/>
          <w:bCs w:val="1"/>
          <w:color w:val="000000"/>
          <w:sz w:val="32"/>
          <w:szCs w:val="32"/>
        </w:rPr>
      </w:pPr>
      <w:r w:rsidDel="00000000" w:rsidR="00000000" w:rsidRPr="00000000">
        <w:rPr>
          <w:rFonts w:ascii="Kokila" w:cs="Kokila" w:eastAsia="Kokila" w:hAnsi="Kokila"/>
          <w:b w:val="1"/>
          <w:bCs w:val="1"/>
          <w:color w:val="000000"/>
          <w:sz w:val="32"/>
          <w:szCs w:val="32"/>
          <w:rtl w:val="0"/>
        </w:rPr>
        <w:t xml:space="preserve">परिभाषा र दायराः</w:t>
      </w:r>
      <w:r w:rsidDel="00000000" w:rsidR="00000000" w:rsidRPr="00000000">
        <w:rPr>
          <w:rFonts w:ascii="Kokila" w:cs="Kokila" w:eastAsia="Kokila" w:hAnsi="Kokila"/>
          <w:color w:val="000000"/>
          <w:sz w:val="32"/>
          <w:szCs w:val="32"/>
          <w:rtl w:val="0"/>
        </w:rPr>
        <w:t xml:space="preserve"> निर्देशिकाले अघिल्ला नीतिगत दस्तावेजहरूको तुलनामा हिंसाको दायरालाई फराकिलो बनाएको छ । महिला तथा बालिका विरुद्ध हुने हिंसालाई यौनजन्य दुव्र्यवहार, सामाजिक कुरीतिजन्य अभ्यास तथा अन्य आधारमा हुने हिंसासम्म विस्तार गर्नु यसको बलियो पक्ष हो ।</w:t>
      </w:r>
      <w:r w:rsidDel="00000000" w:rsidR="00000000" w:rsidRPr="00000000">
        <w:rPr>
          <w:rFonts w:ascii="Kokila" w:cs="Kokila" w:eastAsia="Kokila" w:hAnsi="Kokila"/>
          <w:color w:val="000000"/>
          <w:sz w:val="32"/>
          <w:szCs w:val="32"/>
          <w:vertAlign w:val="superscript"/>
        </w:rPr>
        <w:footnoteReference w:customMarkFollows="0" w:id="39"/>
      </w:r>
      <w:r w:rsidDel="00000000" w:rsidR="00000000" w:rsidRPr="00000000">
        <w:rPr>
          <w:rFonts w:ascii="Kokila" w:cs="Kokila" w:eastAsia="Kokila" w:hAnsi="Kokila"/>
          <w:color w:val="000000"/>
          <w:sz w:val="32"/>
          <w:szCs w:val="32"/>
          <w:rtl w:val="0"/>
        </w:rPr>
        <w:t xml:space="preserve"> घरेलु हिंसाअन्तर्गत शारीरिक, मानसिक, यौनजन्य र आर्थिक यातना, जबरजस्ती करणी, मानव बेचबिखन, साइबर अपराध र बालश्रमलाई हिंसाका</w:t>
      </w:r>
      <w:r w:rsidDel="00000000" w:rsidR="00000000" w:rsidRPr="00000000">
        <w:rPr>
          <w:rFonts w:ascii="Kokila" w:cs="Kokila" w:eastAsia="Kokila" w:hAnsi="Kokila"/>
          <w:color w:val="000000"/>
          <w:sz w:val="32"/>
          <w:szCs w:val="32"/>
          <w:vertAlign w:val="superscript"/>
        </w:rPr>
        <w:footnoteReference w:customMarkFollows="0" w:id="40"/>
      </w:r>
      <w:r w:rsidDel="00000000" w:rsidR="00000000" w:rsidRPr="00000000">
        <w:rPr>
          <w:rFonts w:ascii="Kokila" w:cs="Kokila" w:eastAsia="Kokila" w:hAnsi="Kokila"/>
          <w:color w:val="000000"/>
          <w:sz w:val="32"/>
          <w:szCs w:val="32"/>
          <w:rtl w:val="0"/>
        </w:rPr>
        <w:t xml:space="preserve"> रूपमा समेटिनु समकालीन सन्दर्भमा सान्दर्भिक छ । मधेस प्रदेशको सामाजिक यथार्थलाई ध्यानमा राख्दै बालविवाह, दाइजो प्रथा र बोक्सीको आरोपजस्ता हानिकारक अभ्यासलाई स्पष्ट रूपमा हिंसाको रूपमा व्याख्या गर्नुले निर्देशिकाको सामाजिक प्रभावकारिता बढाएको छ । तर, अनलाइन तथा डिजिटल हिंसाको लैङ्गिक आयाम, मनोसामाजिक हिंसा र जबर्जस्ती नियन्त्रण जस्ता लैङ्गिक हिंसाका अवधारणाहरू स्पष्ट रूपमा परिभाषित छैनन । यी रिक्तताले विशेष गरी अपाङ्गता भएका महिला र किशोरीहरूलाई प्रभावित गर्ने नयाँ स्वरूपका हिंसालाई अदृश्य बनाउने जोखिम रहन्छ । यो निर्देशिकाले अघिल्ला नीतिहरूको तुलनामा हिंसाको दायरालाई फराकिलो बनाएको देखिन्छ ।</w:t>
      </w:r>
      <w:r w:rsidDel="00000000" w:rsidR="00000000" w:rsidRPr="00000000">
        <w:rPr>
          <w:rtl w:val="0"/>
        </w:rPr>
      </w:r>
    </w:p>
    <w:p w:rsidR="00000000" w:rsidDel="00000000" w:rsidP="00000000" w:rsidRDefault="00000000" w:rsidRPr="00000000" w14:paraId="00000219">
      <w:pPr>
        <w:jc w:val="both"/>
        <w:rPr>
          <w:rFonts w:ascii="Kokila" w:cs="Kokila" w:eastAsia="Kokila" w:hAnsi="Kokila"/>
          <w:b w:val="1"/>
          <w:bCs w:val="1"/>
          <w:color w:val="000000"/>
          <w:sz w:val="32"/>
          <w:szCs w:val="32"/>
        </w:rPr>
      </w:pPr>
      <w:r w:rsidDel="00000000" w:rsidR="00000000" w:rsidRPr="00000000">
        <w:rPr>
          <w:rtl w:val="0"/>
        </w:rPr>
      </w:r>
    </w:p>
    <w:p w:rsidR="00000000" w:rsidDel="00000000" w:rsidP="00000000" w:rsidRDefault="00000000" w:rsidRPr="00000000" w14:paraId="0000021A">
      <w:pPr>
        <w:jc w:val="both"/>
        <w:rPr>
          <w:rFonts w:ascii="Kokila" w:cs="Kokila" w:eastAsia="Kokila" w:hAnsi="Kokila"/>
          <w:b w:val="1"/>
          <w:bCs w:val="1"/>
          <w:color w:val="000000"/>
          <w:sz w:val="32"/>
          <w:szCs w:val="32"/>
        </w:rPr>
      </w:pPr>
      <w:r w:rsidDel="00000000" w:rsidR="00000000" w:rsidRPr="00000000">
        <w:rPr>
          <w:rFonts w:ascii="Kokila" w:cs="Kokila" w:eastAsia="Kokila" w:hAnsi="Kokila"/>
          <w:b w:val="1"/>
          <w:bCs w:val="1"/>
          <w:color w:val="000000"/>
          <w:sz w:val="32"/>
          <w:szCs w:val="32"/>
          <w:rtl w:val="0"/>
        </w:rPr>
        <w:t xml:space="preserve">अपाङ्गता भएका महिला तथा बालिकाको सवालः</w:t>
      </w:r>
      <w:r w:rsidDel="00000000" w:rsidR="00000000" w:rsidRPr="00000000">
        <w:rPr>
          <w:rFonts w:ascii="Kokila" w:cs="Kokila" w:eastAsia="Kokila" w:hAnsi="Kokila"/>
          <w:color w:val="000000"/>
          <w:sz w:val="32"/>
          <w:szCs w:val="32"/>
          <w:rtl w:val="0"/>
        </w:rPr>
        <w:t xml:space="preserve"> निर्देशिकाले अपाङ्गता भएका व्यक्तिलाई समेट्न खोजे पनि, यसको भाषा र अवधारणामा अझै पनि “मेडिकल मोडल” को प्रभाव देखिन्छ। “शारीरिक तथा मानसिक रूपमा अशक्त”</w:t>
      </w:r>
      <w:r w:rsidDel="00000000" w:rsidR="00000000" w:rsidRPr="00000000">
        <w:rPr>
          <w:rFonts w:ascii="Kokila" w:cs="Kokila" w:eastAsia="Kokila" w:hAnsi="Kokila"/>
          <w:color w:val="000000"/>
          <w:sz w:val="32"/>
          <w:szCs w:val="32"/>
          <w:vertAlign w:val="superscript"/>
          <w:rtl w:val="0"/>
        </w:rPr>
        <w:t xml:space="preserve"> </w:t>
      </w:r>
      <w:r w:rsidDel="00000000" w:rsidR="00000000" w:rsidRPr="00000000">
        <w:rPr>
          <w:rFonts w:ascii="Kokila" w:cs="Kokila" w:eastAsia="Kokila" w:hAnsi="Kokila"/>
          <w:color w:val="000000"/>
          <w:sz w:val="32"/>
          <w:szCs w:val="32"/>
          <w:vertAlign w:val="superscript"/>
        </w:rPr>
        <w:footnoteReference w:customMarkFollows="0" w:id="41"/>
      </w:r>
      <w:r w:rsidDel="00000000" w:rsidR="00000000" w:rsidRPr="00000000">
        <w:rPr>
          <w:rFonts w:ascii="Kokila" w:cs="Kokila" w:eastAsia="Kokila" w:hAnsi="Kokila"/>
          <w:color w:val="000000"/>
          <w:sz w:val="32"/>
          <w:szCs w:val="32"/>
          <w:rtl w:val="0"/>
        </w:rPr>
        <w:t xml:space="preserve"> जस्ता शब्दावलीले अपाङ्गतालाई अधिकारको विषय होइन, कमजोरी वा आश्रित अवस्थाका रूपमा चित्रण गर्छ । यो दृष्टिकोण अपाङ्गता भएका व्यक्तिको अधिकारसम्बन्धी महासन्धिको अधिकार–आधारित मर्मसँग असंगत छ । अपाङ्गता भएका महिला तथा बालिकालाई स्वतन्त्र अधिकारधारीका रूपमा स्पष्ट मान्यता नदिनु, तथा साङ्केतिक भाषा दोभासे, ब्रेल, सरल भाषा, ठूलो अक्षर (large print), अडियो वा टेक्स्ट-टु-स्पीच अनुकूल सामग्री वा पहुँचयोग्य सूचना प्रणालीजस्ता अपाङ्गता–विशिष्ट सहुलियतको अभावले सिफारिस प्रणालीलाई व्यवहारमा धेरै महिलाका लागि अनुपयोगी बनाउँछ ।</w:t>
      </w:r>
      <w:r w:rsidDel="00000000" w:rsidR="00000000" w:rsidRPr="00000000">
        <w:rPr>
          <w:rtl w:val="0"/>
        </w:rPr>
      </w:r>
    </w:p>
    <w:p w:rsidR="00000000" w:rsidDel="00000000" w:rsidP="00000000" w:rsidRDefault="00000000" w:rsidRPr="00000000" w14:paraId="0000021B">
      <w:pPr>
        <w:jc w:val="both"/>
        <w:rPr>
          <w:rFonts w:ascii="Kokila" w:cs="Kokila" w:eastAsia="Kokila" w:hAnsi="Kokila"/>
          <w:b w:val="1"/>
          <w:bCs w:val="1"/>
          <w:color w:val="000000"/>
          <w:sz w:val="32"/>
          <w:szCs w:val="32"/>
        </w:rPr>
      </w:pPr>
      <w:r w:rsidDel="00000000" w:rsidR="00000000" w:rsidRPr="00000000">
        <w:rPr>
          <w:rtl w:val="0"/>
        </w:rPr>
      </w:r>
    </w:p>
    <w:p w:rsidR="00000000" w:rsidDel="00000000" w:rsidP="00000000" w:rsidRDefault="00000000" w:rsidRPr="00000000" w14:paraId="0000021C">
      <w:pPr>
        <w:jc w:val="both"/>
        <w:rPr>
          <w:rFonts w:ascii="Kokila" w:cs="Kokila" w:eastAsia="Kokila" w:hAnsi="Kokila"/>
          <w:b w:val="1"/>
          <w:bCs w:val="1"/>
          <w:color w:val="000000"/>
          <w:sz w:val="32"/>
          <w:szCs w:val="32"/>
        </w:rPr>
      </w:pPr>
      <w:r w:rsidDel="00000000" w:rsidR="00000000" w:rsidRPr="00000000">
        <w:rPr>
          <w:rFonts w:ascii="Kokila" w:cs="Kokila" w:eastAsia="Kokila" w:hAnsi="Kokila"/>
          <w:b w:val="1"/>
          <w:bCs w:val="1"/>
          <w:color w:val="000000"/>
          <w:sz w:val="32"/>
          <w:szCs w:val="32"/>
          <w:rtl w:val="0"/>
        </w:rPr>
        <w:t xml:space="preserve">हिंसाको गैर–औचित्यकरणः</w:t>
      </w:r>
      <w:r w:rsidDel="00000000" w:rsidR="00000000" w:rsidRPr="00000000">
        <w:rPr>
          <w:rFonts w:ascii="Kokila" w:cs="Kokila" w:eastAsia="Kokila" w:hAnsi="Kokila"/>
          <w:color w:val="000000"/>
          <w:sz w:val="32"/>
          <w:szCs w:val="32"/>
          <w:rtl w:val="0"/>
        </w:rPr>
        <w:t xml:space="preserve"> बालविवाह, दाइजो प्रथा र बोक्सी आरोपलाई स्पष्ट रूपमा हिंसाका रूपमा परिभाषित गरेको छ जसले परम्परा, संस्कृति वा सामाजिक मान्यताको नाममा हुने लैङ्गिक हिंसालाई अस्वीकार गर्ने स्पष्ट सन्देश दिन्छ । तर, अपाङ्गता भएका महिला र बालिकामाथि हुने हानिकारक विश्वास, उपचारको नाममा हुने दुव्र्यवहार, वा यौन शोषण जस्ता विशिष्ट जोखिमलाई अलग रुपमा सम्बोधन नगर्नु यस खण्डको सीमितता हो ।</w:t>
      </w:r>
      <w:r w:rsidDel="00000000" w:rsidR="00000000" w:rsidRPr="00000000">
        <w:rPr>
          <w:rtl w:val="0"/>
        </w:rPr>
      </w:r>
    </w:p>
    <w:p w:rsidR="00000000" w:rsidDel="00000000" w:rsidP="00000000" w:rsidRDefault="00000000" w:rsidRPr="00000000" w14:paraId="0000021D">
      <w:pPr>
        <w:jc w:val="both"/>
        <w:rPr>
          <w:rFonts w:ascii="Kokila" w:cs="Kokila" w:eastAsia="Kokila" w:hAnsi="Kokila"/>
          <w:b w:val="1"/>
          <w:bCs w:val="1"/>
          <w:color w:val="000000"/>
          <w:sz w:val="32"/>
          <w:szCs w:val="32"/>
        </w:rPr>
      </w:pPr>
      <w:r w:rsidDel="00000000" w:rsidR="00000000" w:rsidRPr="00000000">
        <w:rPr>
          <w:rtl w:val="0"/>
        </w:rPr>
      </w:r>
    </w:p>
    <w:p w:rsidR="00000000" w:rsidDel="00000000" w:rsidP="00000000" w:rsidRDefault="00000000" w:rsidRPr="00000000" w14:paraId="0000021E">
      <w:pPr>
        <w:jc w:val="both"/>
        <w:rPr>
          <w:rFonts w:ascii="Kokila" w:cs="Kokila" w:eastAsia="Kokila" w:hAnsi="Kokila"/>
          <w:b w:val="1"/>
          <w:bCs w:val="1"/>
          <w:color w:val="000000"/>
          <w:sz w:val="32"/>
          <w:szCs w:val="32"/>
        </w:rPr>
      </w:pPr>
      <w:r w:rsidDel="00000000" w:rsidR="00000000" w:rsidRPr="00000000">
        <w:rPr>
          <w:rFonts w:ascii="Kokila" w:cs="Kokila" w:eastAsia="Kokila" w:hAnsi="Kokila"/>
          <w:b w:val="1"/>
          <w:bCs w:val="1"/>
          <w:color w:val="000000"/>
          <w:sz w:val="32"/>
          <w:szCs w:val="32"/>
          <w:rtl w:val="0"/>
        </w:rPr>
        <w:t xml:space="preserve">अपराधीकरण र जवाफदेहिताः</w:t>
      </w:r>
      <w:r w:rsidDel="00000000" w:rsidR="00000000" w:rsidRPr="00000000">
        <w:rPr>
          <w:rFonts w:ascii="Kokila" w:cs="Kokila" w:eastAsia="Kokila" w:hAnsi="Kokila"/>
          <w:color w:val="000000"/>
          <w:sz w:val="32"/>
          <w:szCs w:val="32"/>
          <w:rtl w:val="0"/>
        </w:rPr>
        <w:t xml:space="preserve"> निर्देशिकाले महिला तथा बालिका विरुद्ध हुने हिंसालाई अपराधका रूपमा स्वीकार गर्दै न्यायिक समिति, प्रशासन, कानुन तथा न्याय शाखा, स्वास्थ्य, सामाजिक विकास, महिला–बालबालिका तथा ज्येष्ठ नागरिक शाखा, महिला सञ्जाल र सेफ हाउससहितको संयन्त्र स्थापना गरेको छ ।  न्यायिक समितिको संयोजनमा १९ सदस्यीय कार्य सञ्चालन समिति</w:t>
      </w:r>
      <w:r w:rsidDel="00000000" w:rsidR="00000000" w:rsidRPr="00000000">
        <w:rPr>
          <w:rFonts w:ascii="Kokila" w:cs="Kokila" w:eastAsia="Kokila" w:hAnsi="Kokila"/>
          <w:color w:val="000000"/>
          <w:sz w:val="32"/>
          <w:szCs w:val="32"/>
          <w:vertAlign w:val="superscript"/>
        </w:rPr>
        <w:footnoteReference w:customMarkFollows="0" w:id="42"/>
      </w:r>
      <w:r w:rsidDel="00000000" w:rsidR="00000000" w:rsidRPr="00000000">
        <w:rPr>
          <w:rFonts w:ascii="Kokila" w:cs="Kokila" w:eastAsia="Kokila" w:hAnsi="Kokila"/>
          <w:color w:val="000000"/>
          <w:sz w:val="32"/>
          <w:szCs w:val="32"/>
          <w:rtl w:val="0"/>
        </w:rPr>
        <w:t xml:space="preserve"> गठन हुनु जवाफदेहिता सुनिश्चित गर्ने सकारात्मक संरचना हो । तर, स्वतन्त्र र सुरक्षित गुनासो समाधान संयन्त्रको स्पष्ट व्यवस्था नहुनुले प्रणालीभित्रै हुने लापरवाही, भेदभाव वा पुनःपीडनविरुद्ध उजुरी गर्ने अवसर सीमित बनाउँछ । अपाङ्गता भएका महिलाका लागि उजुरी, अनुसन्धान र न्याय प्रक्रिया भौतिक, सञ्चार र प्रक्रियागत रूपमा पहुँचयोग्य हुने सुनिश्चितता निर्देशिकामा छैन । घटना पहिचान, दर्ता, केस व्यवस्थापन र सेवा योजना</w:t>
      </w:r>
      <w:r w:rsidDel="00000000" w:rsidR="00000000" w:rsidRPr="00000000">
        <w:rPr>
          <w:rFonts w:ascii="Kokila" w:cs="Kokila" w:eastAsia="Kokila" w:hAnsi="Kokila"/>
          <w:color w:val="000000"/>
          <w:sz w:val="32"/>
          <w:szCs w:val="32"/>
          <w:vertAlign w:val="superscript"/>
        </w:rPr>
        <w:footnoteReference w:customMarkFollows="0" w:id="43"/>
      </w:r>
      <w:r w:rsidDel="00000000" w:rsidR="00000000" w:rsidRPr="00000000">
        <w:rPr>
          <w:rFonts w:ascii="Kokila" w:cs="Kokila" w:eastAsia="Kokila" w:hAnsi="Kokila"/>
          <w:color w:val="000000"/>
          <w:sz w:val="32"/>
          <w:szCs w:val="32"/>
          <w:rtl w:val="0"/>
        </w:rPr>
        <w:t xml:space="preserve"> उल्लेख भए पनि, सांकेतिक भाषा, सहयोगी व्यक्ति, सहज ढाँचाका फारम वा समय लचिलोपन जस्ता उपाय समेटिएका छैनन् ।</w:t>
      </w:r>
      <w:r w:rsidDel="00000000" w:rsidR="00000000" w:rsidRPr="00000000">
        <w:rPr>
          <w:rtl w:val="0"/>
        </w:rPr>
      </w:r>
    </w:p>
    <w:p w:rsidR="00000000" w:rsidDel="00000000" w:rsidP="00000000" w:rsidRDefault="00000000" w:rsidRPr="00000000" w14:paraId="0000021F">
      <w:pPr>
        <w:jc w:val="both"/>
        <w:rPr>
          <w:rFonts w:ascii="Kokila" w:cs="Kokila" w:eastAsia="Kokila" w:hAnsi="Kokila"/>
          <w:b w:val="1"/>
          <w:bCs w:val="1"/>
          <w:color w:val="000000"/>
          <w:sz w:val="32"/>
          <w:szCs w:val="32"/>
        </w:rPr>
      </w:pPr>
      <w:r w:rsidDel="00000000" w:rsidR="00000000" w:rsidRPr="00000000">
        <w:rPr>
          <w:rtl w:val="0"/>
        </w:rPr>
      </w:r>
    </w:p>
    <w:p w:rsidR="00000000" w:rsidDel="00000000" w:rsidP="00000000" w:rsidRDefault="00000000" w:rsidRPr="00000000" w14:paraId="00000220">
      <w:pPr>
        <w:jc w:val="both"/>
        <w:rPr>
          <w:rFonts w:ascii="Kokila" w:cs="Kokila" w:eastAsia="Kokila" w:hAnsi="Kokila"/>
          <w:color w:val="000000"/>
          <w:sz w:val="32"/>
          <w:szCs w:val="32"/>
        </w:rPr>
      </w:pPr>
      <w:r w:rsidDel="00000000" w:rsidR="00000000" w:rsidRPr="00000000">
        <w:rPr>
          <w:rFonts w:ascii="Kokila" w:cs="Kokila" w:eastAsia="Kokila" w:hAnsi="Kokila"/>
          <w:b w:val="1"/>
          <w:bCs w:val="1"/>
          <w:color w:val="000000"/>
          <w:sz w:val="32"/>
          <w:szCs w:val="32"/>
          <w:rtl w:val="0"/>
        </w:rPr>
        <w:t xml:space="preserve">रोकथामका र संरक्षणका उपायहरूः</w:t>
      </w:r>
      <w:r w:rsidDel="00000000" w:rsidR="00000000" w:rsidRPr="00000000">
        <w:rPr>
          <w:rFonts w:ascii="Kokila" w:cs="Kokila" w:eastAsia="Kokila" w:hAnsi="Kokila"/>
          <w:color w:val="000000"/>
          <w:sz w:val="32"/>
          <w:szCs w:val="32"/>
          <w:rtl w:val="0"/>
        </w:rPr>
        <w:t xml:space="preserve"> सचेतना, शिक्षा र व्यवहार परिवर्तनसम्बन्धी कार्यक्रमको आवश्यकता स्वीकार गरिए पनि, ती कार्यक्रमहरू अपाङ्गता–समावेशी छन् वा छैनन् भन्ने स्पष्ट छैन । अपाङ्गता भएका महिला र बालिका लक्षित पहुँचयोग्य सूचना सामग्री, समुदाय–आधारित सचेतना र आत्म–सशक्तीकरण रणनीति नहुनु रोकथाम पक्षलाई कमजोर बनाउनु हो । उद्धार, पुनःस्थापना र पुनःएकीकरण सेवा</w:t>
      </w:r>
      <w:r w:rsidDel="00000000" w:rsidR="00000000" w:rsidRPr="00000000">
        <w:rPr>
          <w:rFonts w:ascii="Kokila" w:cs="Kokila" w:eastAsia="Kokila" w:hAnsi="Kokila"/>
          <w:color w:val="000000"/>
          <w:sz w:val="32"/>
          <w:szCs w:val="32"/>
          <w:vertAlign w:val="superscript"/>
        </w:rPr>
        <w:footnoteReference w:customMarkFollows="0" w:id="44"/>
      </w:r>
      <w:r w:rsidDel="00000000" w:rsidR="00000000" w:rsidRPr="00000000">
        <w:rPr>
          <w:rFonts w:ascii="Kokila" w:cs="Kokila" w:eastAsia="Kokila" w:hAnsi="Kokila"/>
          <w:color w:val="000000"/>
          <w:sz w:val="32"/>
          <w:szCs w:val="32"/>
          <w:rtl w:val="0"/>
        </w:rPr>
        <w:t xml:space="preserve"> सहित तत्काल संरक्षणको व्यवस्था हुनु सकारात्मक पक्ष हो । सुरक्षित आवास, यातायात, व्यक्तिगत सहयोग र जोखिम मूल्याङ्कन अपाङ्गता–संवेदनशील नभएसम्म संरक्षण औपचारिक मात्र रहने जोखिम रहन्छ ।</w:t>
      </w:r>
    </w:p>
    <w:p w:rsidR="00000000" w:rsidDel="00000000" w:rsidP="00000000" w:rsidRDefault="00000000" w:rsidRPr="00000000" w14:paraId="00000221">
      <w:pPr>
        <w:jc w:val="both"/>
        <w:rPr>
          <w:rFonts w:ascii="Kokila" w:cs="Kokila" w:eastAsia="Kokila" w:hAnsi="Kokila"/>
          <w:b w:val="1"/>
          <w:bCs w:val="1"/>
          <w:color w:val="000000"/>
          <w:sz w:val="32"/>
          <w:szCs w:val="32"/>
        </w:rPr>
      </w:pPr>
      <w:r w:rsidDel="00000000" w:rsidR="00000000" w:rsidRPr="00000000">
        <w:rPr>
          <w:rtl w:val="0"/>
        </w:rPr>
      </w:r>
    </w:p>
    <w:p w:rsidR="00000000" w:rsidDel="00000000" w:rsidP="00000000" w:rsidRDefault="00000000" w:rsidRPr="00000000" w14:paraId="00000222">
      <w:pPr>
        <w:jc w:val="both"/>
        <w:rPr>
          <w:rFonts w:ascii="Kokila" w:cs="Kokila" w:eastAsia="Kokila" w:hAnsi="Kokila"/>
          <w:b w:val="1"/>
          <w:bCs w:val="1"/>
          <w:color w:val="000000"/>
          <w:sz w:val="32"/>
          <w:szCs w:val="32"/>
        </w:rPr>
      </w:pPr>
      <w:r w:rsidDel="00000000" w:rsidR="00000000" w:rsidRPr="00000000">
        <w:rPr>
          <w:rFonts w:ascii="Kokila" w:cs="Kokila" w:eastAsia="Kokila" w:hAnsi="Kokila"/>
          <w:b w:val="1"/>
          <w:bCs w:val="1"/>
          <w:color w:val="000000"/>
          <w:sz w:val="32"/>
          <w:szCs w:val="32"/>
          <w:rtl w:val="0"/>
        </w:rPr>
        <w:t xml:space="preserve">पीडित तथा प्रभावित सहायता, क्षतिपूर्ति र समन्वयः</w:t>
      </w:r>
      <w:r w:rsidDel="00000000" w:rsidR="00000000" w:rsidRPr="00000000">
        <w:rPr>
          <w:rFonts w:ascii="Kokila" w:cs="Kokila" w:eastAsia="Kokila" w:hAnsi="Kokila"/>
          <w:color w:val="000000"/>
          <w:sz w:val="32"/>
          <w:szCs w:val="32"/>
          <w:rtl w:val="0"/>
        </w:rPr>
        <w:t xml:space="preserve"> मनोसामाजिक, स्वास्थ्य, कानुनी, आवास, सीपमूलक तालिम, शिक्षा र पुनस्र्थापनासम्बन्धी व्यापक सेवाहरू समेटिनु</w:t>
      </w:r>
      <w:r w:rsidDel="00000000" w:rsidR="00000000" w:rsidRPr="00000000">
        <w:rPr>
          <w:rFonts w:ascii="Kokila" w:cs="Kokila" w:eastAsia="Kokila" w:hAnsi="Kokila"/>
          <w:color w:val="000000"/>
          <w:sz w:val="32"/>
          <w:szCs w:val="32"/>
          <w:vertAlign w:val="superscript"/>
        </w:rPr>
        <w:footnoteReference w:customMarkFollows="0" w:id="45"/>
      </w:r>
      <w:r w:rsidDel="00000000" w:rsidR="00000000" w:rsidRPr="00000000">
        <w:rPr>
          <w:rFonts w:ascii="Kokila" w:cs="Kokila" w:eastAsia="Kokila" w:hAnsi="Kokila"/>
          <w:color w:val="000000"/>
          <w:sz w:val="32"/>
          <w:szCs w:val="32"/>
          <w:rtl w:val="0"/>
        </w:rPr>
        <w:t xml:space="preserve"> निर्देशिकाको बलियो पक्ष हो । तर, “एकै ढाँचाको सेवा” दृष्टिकोणले अपाङ्गता भएका प्रभावितहरुको विशेष आवश्यकता सम्बोधन गर्न सक्दैन । क्षतिपूर्ति र पुनस्र्थापना संयन्त्र दीर्घकालीन आत्मनिर्भरता र जीविकोपार्जनसँग स्पष्ट रुपमा नजोडिनु संरचनागत कमजोरी हो । बहु–क्षेत्रीय संयन्त्रको परिकल्पना गरी न्यायिक समिति, स्वास्थ्य शाखा, प्रहरी र सेफ हाउस लाई एउटै सञ्जालमा ल्याउनु सकारात्मक छ । तर सेवाबीचको स्पष्ट भूमिका विभाजन, कार्यप्रवाह र समन्वय मापदण्ड पर्याप्त रूपमा अपाङ्गता समावेशी क्षमता विकास निर्दिष्ट छैन । घटना व्यवस्थापन र पहिचान, लेखाजोखा र स्याहार योजना  को प्रक्रिया राम्रो छ, तर अपाङ्गता भएका व्यक्तिको हकमा “उपयुक्त अनुकूलता” कसरी सुनिश्चित गरिन्छ भन्ने सम्बन्धमा कार्यविधि मौन छ । </w:t>
      </w:r>
      <w:r w:rsidDel="00000000" w:rsidR="00000000" w:rsidRPr="00000000">
        <w:rPr>
          <w:rtl w:val="0"/>
        </w:rPr>
      </w:r>
    </w:p>
    <w:p w:rsidR="00000000" w:rsidDel="00000000" w:rsidP="00000000" w:rsidRDefault="00000000" w:rsidRPr="00000000" w14:paraId="00000223">
      <w:pPr>
        <w:jc w:val="both"/>
        <w:rPr>
          <w:rFonts w:ascii="Kokila" w:cs="Kokila" w:eastAsia="Kokila" w:hAnsi="Kokila"/>
          <w:b w:val="1"/>
          <w:bCs w:val="1"/>
          <w:color w:val="000000"/>
          <w:sz w:val="32"/>
          <w:szCs w:val="32"/>
        </w:rPr>
      </w:pPr>
      <w:r w:rsidDel="00000000" w:rsidR="00000000" w:rsidRPr="00000000">
        <w:rPr>
          <w:rtl w:val="0"/>
        </w:rPr>
      </w:r>
    </w:p>
    <w:p w:rsidR="00000000" w:rsidDel="00000000" w:rsidP="00000000" w:rsidRDefault="00000000" w:rsidRPr="00000000" w14:paraId="00000224">
      <w:pPr>
        <w:jc w:val="both"/>
        <w:rPr>
          <w:rFonts w:ascii="Kokila" w:cs="Kokila" w:eastAsia="Kokila" w:hAnsi="Kokila"/>
          <w:b w:val="1"/>
          <w:bCs w:val="1"/>
          <w:color w:val="000000"/>
          <w:sz w:val="32"/>
          <w:szCs w:val="32"/>
        </w:rPr>
      </w:pPr>
      <w:r w:rsidDel="00000000" w:rsidR="00000000" w:rsidRPr="00000000">
        <w:rPr>
          <w:rFonts w:ascii="Kokila" w:cs="Kokila" w:eastAsia="Kokila" w:hAnsi="Kokila"/>
          <w:b w:val="1"/>
          <w:bCs w:val="1"/>
          <w:color w:val="000000"/>
          <w:sz w:val="32"/>
          <w:szCs w:val="32"/>
          <w:rtl w:val="0"/>
        </w:rPr>
        <w:t xml:space="preserve">विपद् तथा आपतकालीन सन्दर्भः</w:t>
      </w:r>
      <w:r w:rsidDel="00000000" w:rsidR="00000000" w:rsidRPr="00000000">
        <w:rPr>
          <w:rFonts w:ascii="Kokila" w:cs="Kokila" w:eastAsia="Kokila" w:hAnsi="Kokila"/>
          <w:color w:val="000000"/>
          <w:sz w:val="32"/>
          <w:szCs w:val="32"/>
          <w:rtl w:val="0"/>
        </w:rPr>
        <w:t xml:space="preserve"> विपद् तथा आपतकालीन अवस्थामा लैङ्गिक हिंसाको जोखिम र सेवा निरन्तरतासम्बन्धी कुनै स्पष्ट व्यवस्था छैन । साथै अपाङ्गता भएका महिला र बालिकाका लागि विपद्को समयमा जोखिम दोब्बर हुने यथार्थलाई निर्देशिकाको कुनै योजना समेटेको छैन ।</w:t>
      </w:r>
      <w:r w:rsidDel="00000000" w:rsidR="00000000" w:rsidRPr="00000000">
        <w:rPr>
          <w:rtl w:val="0"/>
        </w:rPr>
      </w:r>
    </w:p>
    <w:p w:rsidR="00000000" w:rsidDel="00000000" w:rsidP="00000000" w:rsidRDefault="00000000" w:rsidRPr="00000000" w14:paraId="00000225">
      <w:pPr>
        <w:jc w:val="both"/>
        <w:rPr>
          <w:rFonts w:ascii="Kokila" w:cs="Kokila" w:eastAsia="Kokila" w:hAnsi="Kokila"/>
          <w:b w:val="1"/>
          <w:bCs w:val="1"/>
          <w:color w:val="000000"/>
          <w:sz w:val="32"/>
          <w:szCs w:val="32"/>
        </w:rPr>
      </w:pPr>
      <w:r w:rsidDel="00000000" w:rsidR="00000000" w:rsidRPr="00000000">
        <w:rPr>
          <w:rFonts w:ascii="Kokila" w:cs="Kokila" w:eastAsia="Kokila" w:hAnsi="Kokila"/>
          <w:b w:val="1"/>
          <w:bCs w:val="1"/>
          <w:color w:val="000000"/>
          <w:sz w:val="32"/>
          <w:szCs w:val="32"/>
          <w:rtl w:val="0"/>
        </w:rPr>
        <w:t xml:space="preserve">कार्यान्वयन, अनुगमन र बजेटः</w:t>
      </w:r>
      <w:r w:rsidDel="00000000" w:rsidR="00000000" w:rsidRPr="00000000">
        <w:rPr>
          <w:rFonts w:ascii="Kokila" w:cs="Kokila" w:eastAsia="Kokila" w:hAnsi="Kokila"/>
          <w:color w:val="000000"/>
          <w:sz w:val="32"/>
          <w:szCs w:val="32"/>
          <w:rtl w:val="0"/>
        </w:rPr>
        <w:t xml:space="preserve"> कार्यान्वयन जिम्मेवारी, संरचना र संयन्त्रको उल्लेख भए पनि, अपाङ्गता–विभाजित तथ्याङ्क, लक्षित बजेट र अनुगमन सूचकको अभावले समावेशी कार्यान्वयन र उत्तरदायित्व सुनिश्चित गर्न कठिन बनाउँछ ।</w:t>
      </w:r>
      <w:r w:rsidDel="00000000" w:rsidR="00000000" w:rsidRPr="00000000">
        <w:rPr>
          <w:rtl w:val="0"/>
        </w:rPr>
      </w:r>
    </w:p>
    <w:p w:rsidR="00000000" w:rsidDel="00000000" w:rsidP="00000000" w:rsidRDefault="00000000" w:rsidRPr="00000000" w14:paraId="00000226">
      <w:pPr>
        <w:jc w:val="both"/>
        <w:rPr>
          <w:rFonts w:ascii="Kokila" w:cs="Kokila" w:eastAsia="Kokila" w:hAnsi="Kokila"/>
          <w:b w:val="1"/>
          <w:bCs w:val="1"/>
          <w:color w:val="000000"/>
          <w:sz w:val="32"/>
          <w:szCs w:val="32"/>
        </w:rPr>
      </w:pPr>
      <w:r w:rsidDel="00000000" w:rsidR="00000000" w:rsidRPr="00000000">
        <w:rPr>
          <w:rtl w:val="0"/>
        </w:rPr>
      </w:r>
    </w:p>
    <w:p w:rsidR="00000000" w:rsidDel="00000000" w:rsidP="00000000" w:rsidRDefault="00000000" w:rsidRPr="00000000" w14:paraId="00000227">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समग्रमा, महादेवा गाउँपालिकाको यो निर्देशिका महिला तथा बालिका विरुद्ध हुने हिंसा सम्बोधनतर्फ तुलनात्मक रूपमा व्यापक र प्रगतिशील देखिए पनि, अपाङ्गता–अधिकार र अन्तर–विभेदी दृष्टिकोणको स्पष्ट अभावले यसको प्रभावकारिता सीमित बनाएको छ । अपाङ्गता भएका महिला तथा बालिकालाई अधिकारधारीका रूपमा स्पष्ट मान्यता, पहुँचयोग्य न्याय र सेवा प्रणाली, अपाङ्गता–समावेशी रोकथाम तथा विपद् प्रतिक्रिया, र अनुगमन तथा बजेटमा लक्षित व्यवस्था बिना निर्देशिका पूर्ण रूपमा मानवअधिकार–आधारित बन्न सक्दैन ।</w:t>
      </w:r>
    </w:p>
    <w:p w:rsidR="00000000" w:rsidDel="00000000" w:rsidP="00000000" w:rsidRDefault="00000000" w:rsidRPr="00000000" w14:paraId="00000228">
      <w:pPr>
        <w:pStyle w:val="Heading1"/>
        <w:rPr>
          <w:rFonts w:ascii="Kokila" w:cs="Kokila" w:eastAsia="Kokila" w:hAnsi="Kokila"/>
          <w:b w:val="1"/>
          <w:bCs w:val="1"/>
          <w:color w:val="000000"/>
        </w:rPr>
      </w:pPr>
      <w:bookmarkStart w:colFirst="0" w:colLast="0" w:name="_heading=h.zed7zwu34hw5" w:id="22"/>
      <w:bookmarkEnd w:id="22"/>
      <w:r w:rsidDel="00000000" w:rsidR="00000000" w:rsidRPr="00000000">
        <w:rPr>
          <w:rFonts w:ascii="Kokila" w:cs="Kokila" w:eastAsia="Kokila" w:hAnsi="Kokila"/>
          <w:b w:val="1"/>
          <w:bCs w:val="1"/>
          <w:color w:val="000000"/>
          <w:rtl w:val="0"/>
        </w:rPr>
        <w:t xml:space="preserve">३.२.६ यमुनामाई गाँउपालिका लैंगिक समानता तथा सामाजिक सामाजीकरण नीति, २०८०</w:t>
      </w:r>
    </w:p>
    <w:p w:rsidR="00000000" w:rsidDel="00000000" w:rsidP="00000000" w:rsidRDefault="00000000" w:rsidRPr="00000000" w14:paraId="00000229">
      <w:pPr>
        <w:jc w:val="both"/>
        <w:rPr>
          <w:rFonts w:ascii="Kokila" w:cs="Kokila" w:eastAsia="Kokila" w:hAnsi="Kokila"/>
          <w:b w:val="1"/>
          <w:bCs w:val="1"/>
          <w:color w:val="000000"/>
          <w:sz w:val="32"/>
          <w:szCs w:val="32"/>
        </w:rPr>
      </w:pPr>
      <w:r w:rsidDel="00000000" w:rsidR="00000000" w:rsidRPr="00000000">
        <w:rPr>
          <w:rFonts w:ascii="Kokila" w:cs="Kokila" w:eastAsia="Kokila" w:hAnsi="Kokila"/>
          <w:color w:val="000000"/>
          <w:sz w:val="32"/>
          <w:szCs w:val="32"/>
          <w:rtl w:val="0"/>
        </w:rPr>
        <w:t xml:space="preserve">यमुनामाई गाउँपालिकाले लैङ्गिक समानता र सामाजिक समावेशितालाई दिगो विकासको पूर्वाधारका रूपमा स्वीकार गर्नु यस नीतिको सकारात्मक आधार हो । नीति मानवअधिकार, सामाजिक न्याय र समावेशी विकासका मूल्यमा आधारित देखिन्छ । तथापि, महिला तथा बालिका विरुद्ध हुने हिंसा र अपाङ्गता–समावेशिताका विशिष्ट आयाममा यो नीति अझै सैद्धान्तिक तहमा सीमित देखिन्छ र व्यवहारिक कार्यान्वयनका स्पष्ट मार्गचित्रको अभाव देखापर्छ ।</w:t>
      </w:r>
      <w:r w:rsidDel="00000000" w:rsidR="00000000" w:rsidRPr="00000000">
        <w:rPr>
          <w:rtl w:val="0"/>
        </w:rPr>
      </w:r>
    </w:p>
    <w:p w:rsidR="00000000" w:rsidDel="00000000" w:rsidP="00000000" w:rsidRDefault="00000000" w:rsidRPr="00000000" w14:paraId="0000022A">
      <w:pPr>
        <w:jc w:val="both"/>
        <w:rPr>
          <w:rFonts w:ascii="Kokila" w:cs="Kokila" w:eastAsia="Kokila" w:hAnsi="Kokila"/>
          <w:b w:val="1"/>
          <w:bCs w:val="1"/>
          <w:color w:val="000000"/>
          <w:sz w:val="32"/>
          <w:szCs w:val="32"/>
        </w:rPr>
      </w:pPr>
      <w:r w:rsidDel="00000000" w:rsidR="00000000" w:rsidRPr="00000000">
        <w:rPr>
          <w:rtl w:val="0"/>
        </w:rPr>
      </w:r>
    </w:p>
    <w:p w:rsidR="00000000" w:rsidDel="00000000" w:rsidP="00000000" w:rsidRDefault="00000000" w:rsidRPr="00000000" w14:paraId="0000022B">
      <w:pPr>
        <w:jc w:val="both"/>
        <w:rPr>
          <w:rFonts w:ascii="Kokila" w:cs="Kokila" w:eastAsia="Kokila" w:hAnsi="Kokila"/>
          <w:b w:val="1"/>
          <w:bCs w:val="1"/>
          <w:color w:val="000000"/>
          <w:sz w:val="32"/>
          <w:szCs w:val="32"/>
        </w:rPr>
      </w:pPr>
      <w:r w:rsidDel="00000000" w:rsidR="00000000" w:rsidRPr="00000000">
        <w:rPr>
          <w:rFonts w:ascii="Kokila" w:cs="Kokila" w:eastAsia="Kokila" w:hAnsi="Kokila"/>
          <w:b w:val="1"/>
          <w:bCs w:val="1"/>
          <w:color w:val="000000"/>
          <w:sz w:val="32"/>
          <w:szCs w:val="32"/>
          <w:rtl w:val="0"/>
        </w:rPr>
        <w:t xml:space="preserve">परिभाषा र दायराः</w:t>
      </w:r>
      <w:r w:rsidDel="00000000" w:rsidR="00000000" w:rsidRPr="00000000">
        <w:rPr>
          <w:rFonts w:ascii="Kokila" w:cs="Kokila" w:eastAsia="Kokila" w:hAnsi="Kokila"/>
          <w:color w:val="000000"/>
          <w:sz w:val="32"/>
          <w:szCs w:val="32"/>
          <w:rtl w:val="0"/>
        </w:rPr>
        <w:t xml:space="preserve"> नीतिले लैङ्गिक समानता र सामाजिक समावेशितालाई मानवअधिकार, सामाजिक न्याय र दिगो विकासको पूर्वाधारका रूपमा स्वीकार गरेको छ</w:t>
      </w:r>
      <w:r w:rsidDel="00000000" w:rsidR="00000000" w:rsidRPr="00000000">
        <w:rPr>
          <w:rFonts w:ascii="Kokila" w:cs="Kokila" w:eastAsia="Kokila" w:hAnsi="Kokila"/>
          <w:color w:val="000000"/>
          <w:sz w:val="32"/>
          <w:szCs w:val="32"/>
          <w:vertAlign w:val="superscript"/>
        </w:rPr>
        <w:footnoteReference w:customMarkFollows="0" w:id="46"/>
      </w:r>
      <w:r w:rsidDel="00000000" w:rsidR="00000000" w:rsidRPr="00000000">
        <w:rPr>
          <w:rFonts w:ascii="Kokila" w:cs="Kokila" w:eastAsia="Kokila" w:hAnsi="Kokila"/>
          <w:color w:val="000000"/>
          <w:sz w:val="32"/>
          <w:szCs w:val="32"/>
          <w:rtl w:val="0"/>
        </w:rPr>
        <w:t xml:space="preserve"> र लैङ्गिक हिंसालाई समानता र समावेशिताको मार्गमा मुख्य अवरोधको रूपमा पहिचान गरेको छ । यो दृष्टिकोण अन्तर्राष्ट्रिय मापदण्डसँग मेल खान्छ । तर, शारीरिक, यौनिक, मानसिक, आर्थिक, अनलाइन हिंसा तथा हानिकारक अभ्यासहरूलाई स्पष्ट परिभाषा र दायरासहित सूचीकरण गरिएको छैन । यसले हिंसालाई कसरी रोक्ने, सम्बोधन गर्ने र जवाफदेहिता सुनिश्चित गर्ने भन्ने विषयमा नीतिलाई घोषणात्मक बनाउने जोखिम पैदा गर्छ । स्पष्ट परिभाषा बिना हिंसाको प्रभावकारी सम्बोधन सम्भव हुँदैन ।</w:t>
      </w:r>
      <w:r w:rsidDel="00000000" w:rsidR="00000000" w:rsidRPr="00000000">
        <w:rPr>
          <w:rtl w:val="0"/>
        </w:rPr>
      </w:r>
    </w:p>
    <w:p w:rsidR="00000000" w:rsidDel="00000000" w:rsidP="00000000" w:rsidRDefault="00000000" w:rsidRPr="00000000" w14:paraId="0000022C">
      <w:pPr>
        <w:jc w:val="both"/>
        <w:rPr>
          <w:rFonts w:ascii="Kokila" w:cs="Kokila" w:eastAsia="Kokila" w:hAnsi="Kokila"/>
          <w:b w:val="1"/>
          <w:bCs w:val="1"/>
          <w:color w:val="000000"/>
          <w:sz w:val="32"/>
          <w:szCs w:val="32"/>
        </w:rPr>
      </w:pPr>
      <w:r w:rsidDel="00000000" w:rsidR="00000000" w:rsidRPr="00000000">
        <w:rPr>
          <w:rtl w:val="0"/>
        </w:rPr>
      </w:r>
    </w:p>
    <w:p w:rsidR="00000000" w:rsidDel="00000000" w:rsidP="00000000" w:rsidRDefault="00000000" w:rsidRPr="00000000" w14:paraId="0000022D">
      <w:pPr>
        <w:jc w:val="both"/>
        <w:rPr>
          <w:rFonts w:ascii="Kokila" w:cs="Kokila" w:eastAsia="Kokila" w:hAnsi="Kokila"/>
          <w:color w:val="000000"/>
          <w:sz w:val="32"/>
          <w:szCs w:val="32"/>
        </w:rPr>
      </w:pPr>
      <w:r w:rsidDel="00000000" w:rsidR="00000000" w:rsidRPr="00000000">
        <w:rPr>
          <w:rFonts w:ascii="Kokila" w:cs="Kokila" w:eastAsia="Kokila" w:hAnsi="Kokila"/>
          <w:b w:val="1"/>
          <w:bCs w:val="1"/>
          <w:color w:val="000000"/>
          <w:sz w:val="32"/>
          <w:szCs w:val="32"/>
          <w:rtl w:val="0"/>
        </w:rPr>
        <w:t xml:space="preserve">हिंसाको गैर–औचित्यकरणः</w:t>
      </w:r>
      <w:r w:rsidDel="00000000" w:rsidR="00000000" w:rsidRPr="00000000">
        <w:rPr>
          <w:rFonts w:ascii="Kokila" w:cs="Kokila" w:eastAsia="Kokila" w:hAnsi="Kokila"/>
          <w:color w:val="000000"/>
          <w:sz w:val="32"/>
          <w:szCs w:val="32"/>
          <w:rtl w:val="0"/>
        </w:rPr>
        <w:t xml:space="preserve"> नीति ३ अन्तर्गत विद्यमान हानिकारक सामाजिक मूल्य–मान्यताको अन्त्य गर्दै सबै प्रकारका लैङ्गिक तथा जातीय विभेद र हानिकारक अभ्यासलाई शून्यमा झार्ने स्पष्ट प्रतिबद्धता गर्नु मधेस प्रदेशको सामाजिक परिवेशमा निकै महत्वपूर्ण र साहसिक कदम हो । यसले परम्परा, संस्कृति वा सामाजिक प्रथाको नाममा हुने लैङ्गिक हिंसालाई अस्वीकार गर्ने बलियो आधार प्रदान गर्छ । तर, अपाङ्गता भएका महिला तथा बालिकामाथि हुने विशेष प्रकारका हिंसा, दुव्र्यवहार वा भेदभाव लाई अलग रूपमा पहिचान नगर्नु यसको सीमितता हो । नीतिले अपाङ्गता, लैङ्गिक हिंसा र सामाजिक समावेशितासम्बन्धी छुटै नीति आवश्यक भएके स्वीकार गरे पनि वर्तमान नीतिभित्र अपाङ्गता भएका महिला तथा बालिकालाई स्पष्ट लक्षित समूह वा अधिकारधारीको रूपमा समेटिएको छैन । यसले अपाङ्गता भएका महिला र बालिकालाई उच्च जोखिमयुक्त समूहको रूपमा पर्याप्त प्राथमिकता नदिएको देखाउँछ र अन्तरविभेदी दृष्टिको कमजोर बनाउँछ ।</w:t>
      </w:r>
    </w:p>
    <w:p w:rsidR="00000000" w:rsidDel="00000000" w:rsidP="00000000" w:rsidRDefault="00000000" w:rsidRPr="00000000" w14:paraId="0000022E">
      <w:pPr>
        <w:jc w:val="both"/>
        <w:rPr>
          <w:rFonts w:ascii="Kokila" w:cs="Kokila" w:eastAsia="Kokila" w:hAnsi="Kokila"/>
          <w:b w:val="1"/>
          <w:bCs w:val="1"/>
          <w:color w:val="000000"/>
          <w:sz w:val="32"/>
          <w:szCs w:val="32"/>
        </w:rPr>
      </w:pPr>
      <w:r w:rsidDel="00000000" w:rsidR="00000000" w:rsidRPr="00000000">
        <w:rPr>
          <w:rtl w:val="0"/>
        </w:rPr>
      </w:r>
    </w:p>
    <w:p w:rsidR="00000000" w:rsidDel="00000000" w:rsidP="00000000" w:rsidRDefault="00000000" w:rsidRPr="00000000" w14:paraId="0000022F">
      <w:pPr>
        <w:jc w:val="both"/>
        <w:rPr>
          <w:rFonts w:ascii="Kokila" w:cs="Kokila" w:eastAsia="Kokila" w:hAnsi="Kokila"/>
          <w:b w:val="1"/>
          <w:bCs w:val="1"/>
          <w:color w:val="000000"/>
          <w:sz w:val="32"/>
          <w:szCs w:val="32"/>
        </w:rPr>
      </w:pPr>
      <w:r w:rsidDel="00000000" w:rsidR="00000000" w:rsidRPr="00000000">
        <w:rPr>
          <w:rFonts w:ascii="Kokila" w:cs="Kokila" w:eastAsia="Kokila" w:hAnsi="Kokila"/>
          <w:b w:val="1"/>
          <w:bCs w:val="1"/>
          <w:color w:val="000000"/>
          <w:sz w:val="32"/>
          <w:szCs w:val="32"/>
          <w:rtl w:val="0"/>
        </w:rPr>
        <w:t xml:space="preserve">अपराधीकरण र जवाफदेहिताः</w:t>
      </w:r>
      <w:r w:rsidDel="00000000" w:rsidR="00000000" w:rsidRPr="00000000">
        <w:rPr>
          <w:rFonts w:ascii="Kokila" w:cs="Kokila" w:eastAsia="Kokila" w:hAnsi="Kokila"/>
          <w:color w:val="000000"/>
          <w:sz w:val="32"/>
          <w:szCs w:val="32"/>
          <w:rtl w:val="0"/>
        </w:rPr>
        <w:t xml:space="preserve"> यो नीति मूलतः लैङ्गिक समानता र सामाजीक समावेशितामा केन्द्रीत भएकाले सबै प्रकारका लैङ्गिक हिंसालाई अपराधका रूपमा परिभाषित गर्ने कानुनी स्पष्टता प्रदान गर्दैन । यद्यपि लैङ्गिक हिंसालाई समानता प्राप्तिको बाधकको रूपमा स्वीकार गरिएको छ, तर अपराधीकरण, दण्डहीनताको अन्त्य र जवाफदेहिता सुनिश्चित गर्ने संयन्त्रको अभाव छ । गुनासो समाधान संयन्त्रको व्यवस्था नहुनु र उजुरी, अनुसन्धान तथा न्याय प्रक्रियालाई अपाङ्गता भएका महिलाका लागि पहुँचयोग्य बनाउने कुनै स्पष्ट नीति नहुनु मानवअधिकार सिद्धान्त र मान्यता दुवैसँग असंगत देखिन्छ ।</w:t>
      </w:r>
      <w:r w:rsidDel="00000000" w:rsidR="00000000" w:rsidRPr="00000000">
        <w:rPr>
          <w:rtl w:val="0"/>
        </w:rPr>
      </w:r>
    </w:p>
    <w:p w:rsidR="00000000" w:rsidDel="00000000" w:rsidP="00000000" w:rsidRDefault="00000000" w:rsidRPr="00000000" w14:paraId="00000230">
      <w:pPr>
        <w:jc w:val="both"/>
        <w:rPr>
          <w:rFonts w:ascii="Kokila" w:cs="Kokila" w:eastAsia="Kokila" w:hAnsi="Kokila"/>
          <w:b w:val="1"/>
          <w:bCs w:val="1"/>
          <w:color w:val="000000"/>
          <w:sz w:val="32"/>
          <w:szCs w:val="32"/>
        </w:rPr>
      </w:pPr>
      <w:r w:rsidDel="00000000" w:rsidR="00000000" w:rsidRPr="00000000">
        <w:rPr>
          <w:rtl w:val="0"/>
        </w:rPr>
      </w:r>
    </w:p>
    <w:p w:rsidR="00000000" w:rsidDel="00000000" w:rsidP="00000000" w:rsidRDefault="00000000" w:rsidRPr="00000000" w14:paraId="00000231">
      <w:pPr>
        <w:jc w:val="both"/>
        <w:rPr>
          <w:rFonts w:ascii="Kokila" w:cs="Kokila" w:eastAsia="Kokila" w:hAnsi="Kokila"/>
          <w:b w:val="1"/>
          <w:bCs w:val="1"/>
          <w:color w:val="000000"/>
          <w:sz w:val="32"/>
          <w:szCs w:val="32"/>
        </w:rPr>
      </w:pPr>
      <w:r w:rsidDel="00000000" w:rsidR="00000000" w:rsidRPr="00000000">
        <w:rPr>
          <w:rFonts w:ascii="Kokila" w:cs="Kokila" w:eastAsia="Kokila" w:hAnsi="Kokila"/>
          <w:b w:val="1"/>
          <w:bCs w:val="1"/>
          <w:color w:val="000000"/>
          <w:sz w:val="32"/>
          <w:szCs w:val="32"/>
          <w:rtl w:val="0"/>
        </w:rPr>
        <w:t xml:space="preserve">रोकथामका उपायहरूः</w:t>
      </w:r>
      <w:r w:rsidDel="00000000" w:rsidR="00000000" w:rsidRPr="00000000">
        <w:rPr>
          <w:rFonts w:ascii="Kokila" w:cs="Kokila" w:eastAsia="Kokila" w:hAnsi="Kokila"/>
          <w:color w:val="000000"/>
          <w:sz w:val="32"/>
          <w:szCs w:val="32"/>
          <w:rtl w:val="0"/>
        </w:rPr>
        <w:t xml:space="preserve"> नीतिले चेतना, शिक्षा र सामाजिक रूपान्तरणको आवश्यकता उल्लेख गरे पनि, व्यवहार परिवर्तनका ठोस कार्यक्रम, रणनीति र लक्षित समूह स्पष्ट छैनन् । विशेषतः यी रोकथाम कार्यक्रमहरू अपाङ्गता–समावेशी हुने व्यवस्था नहुनुले नीति कार्यान्वयनमा बहिष्करणको जोखिम बढाउँछ । </w:t>
      </w:r>
      <w:r w:rsidDel="00000000" w:rsidR="00000000" w:rsidRPr="00000000">
        <w:rPr>
          <w:rtl w:val="0"/>
        </w:rPr>
      </w:r>
    </w:p>
    <w:p w:rsidR="00000000" w:rsidDel="00000000" w:rsidP="00000000" w:rsidRDefault="00000000" w:rsidRPr="00000000" w14:paraId="00000232">
      <w:pPr>
        <w:jc w:val="both"/>
        <w:rPr>
          <w:rFonts w:ascii="Kokila" w:cs="Kokila" w:eastAsia="Kokila" w:hAnsi="Kokila"/>
          <w:b w:val="1"/>
          <w:bCs w:val="1"/>
          <w:color w:val="000000"/>
          <w:sz w:val="32"/>
          <w:szCs w:val="32"/>
        </w:rPr>
      </w:pPr>
      <w:r w:rsidDel="00000000" w:rsidR="00000000" w:rsidRPr="00000000">
        <w:rPr>
          <w:rtl w:val="0"/>
        </w:rPr>
      </w:r>
    </w:p>
    <w:p w:rsidR="00000000" w:rsidDel="00000000" w:rsidP="00000000" w:rsidRDefault="00000000" w:rsidRPr="00000000" w14:paraId="00000233">
      <w:pPr>
        <w:jc w:val="both"/>
        <w:rPr>
          <w:rFonts w:ascii="Kokila" w:cs="Kokila" w:eastAsia="Kokila" w:hAnsi="Kokila"/>
          <w:b w:val="1"/>
          <w:bCs w:val="1"/>
          <w:color w:val="000000"/>
          <w:sz w:val="32"/>
          <w:szCs w:val="32"/>
        </w:rPr>
      </w:pPr>
      <w:r w:rsidDel="00000000" w:rsidR="00000000" w:rsidRPr="00000000">
        <w:rPr>
          <w:rFonts w:ascii="Kokila" w:cs="Kokila" w:eastAsia="Kokila" w:hAnsi="Kokila"/>
          <w:b w:val="1"/>
          <w:bCs w:val="1"/>
          <w:color w:val="000000"/>
          <w:sz w:val="32"/>
          <w:szCs w:val="32"/>
          <w:rtl w:val="0"/>
        </w:rPr>
        <w:t xml:space="preserve">संरक्षणका उपायहरूः</w:t>
      </w:r>
      <w:r w:rsidDel="00000000" w:rsidR="00000000" w:rsidRPr="00000000">
        <w:rPr>
          <w:rFonts w:ascii="Kokila" w:cs="Kokila" w:eastAsia="Kokila" w:hAnsi="Kokila"/>
          <w:color w:val="000000"/>
          <w:sz w:val="32"/>
          <w:szCs w:val="32"/>
          <w:rtl w:val="0"/>
        </w:rPr>
        <w:t xml:space="preserve"> नीतिमा तत्काल संरक्षण, सुरक्षित उजुरी प्रणाली, अन्तरिम राहत वा सुरक्षा आदेशसम्बन्धी कुनै स्पष्ट व्यवस्था छैन । यसले नीति वैचारिक प्रतिबद्धतामा सीमित भई हिंसाबाट प्रभावित महिला तथा बालिकाका लागि प्रत्यक्ष सुरक्षा सुनिश्चित गर्न असफल हुने देखिन्छ । अपाङ्गता भएका महिलाका लागि पहुँचयोग्य संरक्षण, “उपयुक्त अनुकूलता” र भौतिक पहुँचको विषय नीति पूर्णतः मौन छ ।</w:t>
      </w:r>
      <w:r w:rsidDel="00000000" w:rsidR="00000000" w:rsidRPr="00000000">
        <w:rPr>
          <w:rtl w:val="0"/>
        </w:rPr>
      </w:r>
    </w:p>
    <w:p w:rsidR="00000000" w:rsidDel="00000000" w:rsidP="00000000" w:rsidRDefault="00000000" w:rsidRPr="00000000" w14:paraId="00000234">
      <w:pPr>
        <w:jc w:val="both"/>
        <w:rPr>
          <w:rFonts w:ascii="Kokila" w:cs="Kokila" w:eastAsia="Kokila" w:hAnsi="Kokila"/>
          <w:b w:val="1"/>
          <w:bCs w:val="1"/>
          <w:color w:val="000000"/>
          <w:sz w:val="32"/>
          <w:szCs w:val="32"/>
        </w:rPr>
      </w:pPr>
      <w:r w:rsidDel="00000000" w:rsidR="00000000" w:rsidRPr="00000000">
        <w:rPr>
          <w:rtl w:val="0"/>
        </w:rPr>
      </w:r>
    </w:p>
    <w:p w:rsidR="00000000" w:rsidDel="00000000" w:rsidP="00000000" w:rsidRDefault="00000000" w:rsidRPr="00000000" w14:paraId="00000235">
      <w:pPr>
        <w:jc w:val="both"/>
        <w:rPr>
          <w:rFonts w:ascii="Kokila" w:cs="Kokila" w:eastAsia="Kokila" w:hAnsi="Kokila"/>
          <w:b w:val="1"/>
          <w:bCs w:val="1"/>
          <w:color w:val="000000"/>
          <w:sz w:val="32"/>
          <w:szCs w:val="32"/>
        </w:rPr>
      </w:pPr>
      <w:r w:rsidDel="00000000" w:rsidR="00000000" w:rsidRPr="00000000">
        <w:rPr>
          <w:rFonts w:ascii="Kokila" w:cs="Kokila" w:eastAsia="Kokila" w:hAnsi="Kokila"/>
          <w:b w:val="1"/>
          <w:bCs w:val="1"/>
          <w:color w:val="000000"/>
          <w:sz w:val="32"/>
          <w:szCs w:val="32"/>
          <w:rtl w:val="0"/>
        </w:rPr>
        <w:t xml:space="preserve">पीडित तथा प्रभावित सहायता सेवाः</w:t>
      </w:r>
      <w:r w:rsidDel="00000000" w:rsidR="00000000" w:rsidRPr="00000000">
        <w:rPr>
          <w:rFonts w:ascii="Kokila" w:cs="Kokila" w:eastAsia="Kokila" w:hAnsi="Kokila"/>
          <w:color w:val="000000"/>
          <w:sz w:val="32"/>
          <w:szCs w:val="32"/>
          <w:rtl w:val="0"/>
        </w:rPr>
        <w:t xml:space="preserve"> स्वास्थ्य, मनोसामाजिक सहयोग, कानुनी सहायता, आश्रय र रेफरल सेवासम्बन्धी स्पष्ट नीतिगत व्यवस्था नहुनु यस नीतिको ठूलो कमजोरी हो । यसले लैङ्गिक हिंसा प्रभावितलाई आवश्यक पर्ने बहुआयामिक सेवा र राज्यको सकारात्मक दायित्वलाई संस्थागत गर्न असफल बनाउँछ । अपाङ्गता भएका महिला तथा बालिकाका लागि अनुकूल सेवा सुनिश्चित गर्ने विषय पनि नीतिमा समेटिएको छैन ।</w:t>
      </w:r>
      <w:r w:rsidDel="00000000" w:rsidR="00000000" w:rsidRPr="00000000">
        <w:rPr>
          <w:rtl w:val="0"/>
        </w:rPr>
      </w:r>
    </w:p>
    <w:p w:rsidR="00000000" w:rsidDel="00000000" w:rsidP="00000000" w:rsidRDefault="00000000" w:rsidRPr="00000000" w14:paraId="00000236">
      <w:pPr>
        <w:jc w:val="both"/>
        <w:rPr>
          <w:rFonts w:ascii="Kokila" w:cs="Kokila" w:eastAsia="Kokila" w:hAnsi="Kokila"/>
          <w:b w:val="1"/>
          <w:bCs w:val="1"/>
          <w:color w:val="000000"/>
          <w:sz w:val="32"/>
          <w:szCs w:val="32"/>
        </w:rPr>
      </w:pPr>
      <w:r w:rsidDel="00000000" w:rsidR="00000000" w:rsidRPr="00000000">
        <w:rPr>
          <w:rtl w:val="0"/>
        </w:rPr>
      </w:r>
    </w:p>
    <w:p w:rsidR="00000000" w:rsidDel="00000000" w:rsidP="00000000" w:rsidRDefault="00000000" w:rsidRPr="00000000" w14:paraId="00000237">
      <w:pPr>
        <w:jc w:val="both"/>
        <w:rPr>
          <w:rFonts w:ascii="Kokila" w:cs="Kokila" w:eastAsia="Kokila" w:hAnsi="Kokila"/>
          <w:b w:val="1"/>
          <w:bCs w:val="1"/>
          <w:color w:val="000000"/>
          <w:sz w:val="32"/>
          <w:szCs w:val="32"/>
        </w:rPr>
      </w:pPr>
      <w:r w:rsidDel="00000000" w:rsidR="00000000" w:rsidRPr="00000000">
        <w:rPr>
          <w:rFonts w:ascii="Kokila" w:cs="Kokila" w:eastAsia="Kokila" w:hAnsi="Kokila"/>
          <w:b w:val="1"/>
          <w:bCs w:val="1"/>
          <w:color w:val="000000"/>
          <w:sz w:val="32"/>
          <w:szCs w:val="32"/>
          <w:rtl w:val="0"/>
        </w:rPr>
        <w:t xml:space="preserve">क्षतिपूर्ति र उपचारः </w:t>
      </w:r>
      <w:r w:rsidDel="00000000" w:rsidR="00000000" w:rsidRPr="00000000">
        <w:rPr>
          <w:rFonts w:ascii="Kokila" w:cs="Kokila" w:eastAsia="Kokila" w:hAnsi="Kokila"/>
          <w:color w:val="000000"/>
          <w:sz w:val="32"/>
          <w:szCs w:val="32"/>
          <w:rtl w:val="0"/>
        </w:rPr>
        <w:t xml:space="preserve">क्षतिपूर्ति, पुनस्र्थापना र दीर्घकालीन उपचारसम्बन्धी स्पष्ट प्रावधानको अभावले नीति न्याय र उपचारको दृष्टिकोणबाट कमजोर देखिन्छ । अपाङ्गता भएका महिला प्रभावित का लागि थप सहयोग, सहायक उपकरण र दीर्घकालीन पुनस्र्थापनाको सवाल नीति बाहिरै रहेको छ ।</w:t>
      </w:r>
      <w:r w:rsidDel="00000000" w:rsidR="00000000" w:rsidRPr="00000000">
        <w:rPr>
          <w:rtl w:val="0"/>
        </w:rPr>
      </w:r>
    </w:p>
    <w:p w:rsidR="00000000" w:rsidDel="00000000" w:rsidP="00000000" w:rsidRDefault="00000000" w:rsidRPr="00000000" w14:paraId="00000238">
      <w:pPr>
        <w:jc w:val="both"/>
        <w:rPr>
          <w:rFonts w:ascii="Kokila" w:cs="Kokila" w:eastAsia="Kokila" w:hAnsi="Kokila"/>
          <w:b w:val="1"/>
          <w:bCs w:val="1"/>
          <w:color w:val="000000"/>
          <w:sz w:val="32"/>
          <w:szCs w:val="32"/>
        </w:rPr>
      </w:pPr>
      <w:r w:rsidDel="00000000" w:rsidR="00000000" w:rsidRPr="00000000">
        <w:rPr>
          <w:rtl w:val="0"/>
        </w:rPr>
      </w:r>
    </w:p>
    <w:p w:rsidR="00000000" w:rsidDel="00000000" w:rsidP="00000000" w:rsidRDefault="00000000" w:rsidRPr="00000000" w14:paraId="00000239">
      <w:pPr>
        <w:jc w:val="both"/>
        <w:rPr>
          <w:rFonts w:ascii="Kokila" w:cs="Kokila" w:eastAsia="Kokila" w:hAnsi="Kokila"/>
          <w:b w:val="1"/>
          <w:bCs w:val="1"/>
          <w:color w:val="000000"/>
          <w:sz w:val="32"/>
          <w:szCs w:val="32"/>
        </w:rPr>
      </w:pPr>
      <w:r w:rsidDel="00000000" w:rsidR="00000000" w:rsidRPr="00000000">
        <w:rPr>
          <w:rFonts w:ascii="Kokila" w:cs="Kokila" w:eastAsia="Kokila" w:hAnsi="Kokila"/>
          <w:b w:val="1"/>
          <w:bCs w:val="1"/>
          <w:color w:val="000000"/>
          <w:sz w:val="32"/>
          <w:szCs w:val="32"/>
          <w:rtl w:val="0"/>
        </w:rPr>
        <w:t xml:space="preserve">बहु–क्षेत्रीय समन्वयः </w:t>
      </w:r>
      <w:r w:rsidDel="00000000" w:rsidR="00000000" w:rsidRPr="00000000">
        <w:rPr>
          <w:rFonts w:ascii="Kokila" w:cs="Kokila" w:eastAsia="Kokila" w:hAnsi="Kokila"/>
          <w:color w:val="000000"/>
          <w:sz w:val="32"/>
          <w:szCs w:val="32"/>
          <w:rtl w:val="0"/>
        </w:rPr>
        <w:t xml:space="preserve">लैङ्गिक समानता र लैङ्गिक हिंसा सम्बोधन बहु–क्षेत्रीय विषय भए पनि, नीतिमा स्वास्थ्य, प्रहरी, न्यायिक समिति र सामाजिक सेवाबीचको स्पष्ट भूमिका विभाजन र समन्वय संरचना निर्दिष्ट छैन । यसले नीति कार्यान्वयनलाई खण्डित र असंगठित बनाउने जोखिम बढाउँछ ।</w:t>
      </w:r>
      <w:r w:rsidDel="00000000" w:rsidR="00000000" w:rsidRPr="00000000">
        <w:rPr>
          <w:rtl w:val="0"/>
        </w:rPr>
      </w:r>
    </w:p>
    <w:p w:rsidR="00000000" w:rsidDel="00000000" w:rsidP="00000000" w:rsidRDefault="00000000" w:rsidRPr="00000000" w14:paraId="0000023A">
      <w:pPr>
        <w:jc w:val="both"/>
        <w:rPr>
          <w:rFonts w:ascii="Kokila" w:cs="Kokila" w:eastAsia="Kokila" w:hAnsi="Kokila"/>
          <w:b w:val="1"/>
          <w:bCs w:val="1"/>
          <w:color w:val="000000"/>
          <w:sz w:val="32"/>
          <w:szCs w:val="32"/>
        </w:rPr>
      </w:pPr>
      <w:r w:rsidDel="00000000" w:rsidR="00000000" w:rsidRPr="00000000">
        <w:rPr>
          <w:rtl w:val="0"/>
        </w:rPr>
      </w:r>
    </w:p>
    <w:p w:rsidR="00000000" w:rsidDel="00000000" w:rsidP="00000000" w:rsidRDefault="00000000" w:rsidRPr="00000000" w14:paraId="0000023B">
      <w:pPr>
        <w:jc w:val="both"/>
        <w:rPr>
          <w:rFonts w:ascii="Kokila" w:cs="Kokila" w:eastAsia="Kokila" w:hAnsi="Kokila"/>
          <w:b w:val="1"/>
          <w:bCs w:val="1"/>
          <w:color w:val="000000"/>
          <w:sz w:val="32"/>
          <w:szCs w:val="32"/>
        </w:rPr>
      </w:pPr>
      <w:r w:rsidDel="00000000" w:rsidR="00000000" w:rsidRPr="00000000">
        <w:rPr>
          <w:rFonts w:ascii="Kokila" w:cs="Kokila" w:eastAsia="Kokila" w:hAnsi="Kokila"/>
          <w:b w:val="1"/>
          <w:bCs w:val="1"/>
          <w:color w:val="000000"/>
          <w:sz w:val="32"/>
          <w:szCs w:val="32"/>
          <w:rtl w:val="0"/>
        </w:rPr>
        <w:t xml:space="preserve">विपद् तथा आपतकालीन सन्दर्भः </w:t>
      </w:r>
      <w:r w:rsidDel="00000000" w:rsidR="00000000" w:rsidRPr="00000000">
        <w:rPr>
          <w:rFonts w:ascii="Kokila" w:cs="Kokila" w:eastAsia="Kokila" w:hAnsi="Kokila"/>
          <w:color w:val="000000"/>
          <w:sz w:val="32"/>
          <w:szCs w:val="32"/>
          <w:rtl w:val="0"/>
        </w:rPr>
        <w:t xml:space="preserve">नीति ६ अन्तर्गत विपद् तथा महामारीका समयमा महिला, किशोरी, बालबालिका, अपाङ्गता भएका व्यक्ति, यौनिक तथा लैङ्गिक अल्पसंख्यक र ज्येष्ठ नागरिकका फरक आवश्यकता र जोखिम सम्बोधन गर्ने व्यवस्था नीतिको सबल पक्ष हो । यो अपाङ्गता–समावेशी र अन्तर–विभेदी दृष्टिकोणको सकारात्मक उदाहरण हो । तर, यसलाई कार्यान्वयन गर्ने स्पष्ट मापदण्ड, सेवा निरन्तरता र स्रोत व्यवस्थापनको अभावले यसको प्रभावकारिता कमजोर बनाउँछ । समग्रमा, नीतिको सबैभन्दा सुदृढ पक्ष यही खण्डमा देखिन्छ ।</w:t>
      </w:r>
      <w:r w:rsidDel="00000000" w:rsidR="00000000" w:rsidRPr="00000000">
        <w:rPr>
          <w:rtl w:val="0"/>
        </w:rPr>
      </w:r>
    </w:p>
    <w:p w:rsidR="00000000" w:rsidDel="00000000" w:rsidP="00000000" w:rsidRDefault="00000000" w:rsidRPr="00000000" w14:paraId="0000023C">
      <w:pPr>
        <w:jc w:val="both"/>
        <w:rPr>
          <w:rFonts w:ascii="Kokila" w:cs="Kokila" w:eastAsia="Kokila" w:hAnsi="Kokila"/>
          <w:b w:val="1"/>
          <w:bCs w:val="1"/>
          <w:color w:val="000000"/>
          <w:sz w:val="32"/>
          <w:szCs w:val="32"/>
        </w:rPr>
      </w:pPr>
      <w:r w:rsidDel="00000000" w:rsidR="00000000" w:rsidRPr="00000000">
        <w:rPr>
          <w:rtl w:val="0"/>
        </w:rPr>
      </w:r>
    </w:p>
    <w:p w:rsidR="00000000" w:rsidDel="00000000" w:rsidP="00000000" w:rsidRDefault="00000000" w:rsidRPr="00000000" w14:paraId="0000023D">
      <w:pPr>
        <w:jc w:val="both"/>
        <w:rPr>
          <w:rFonts w:ascii="Kokila" w:cs="Kokila" w:eastAsia="Kokila" w:hAnsi="Kokila"/>
          <w:color w:val="000000"/>
          <w:sz w:val="32"/>
          <w:szCs w:val="32"/>
        </w:rPr>
      </w:pPr>
      <w:r w:rsidDel="00000000" w:rsidR="00000000" w:rsidRPr="00000000">
        <w:rPr>
          <w:rFonts w:ascii="Kokila" w:cs="Kokila" w:eastAsia="Kokila" w:hAnsi="Kokila"/>
          <w:b w:val="1"/>
          <w:bCs w:val="1"/>
          <w:color w:val="000000"/>
          <w:sz w:val="32"/>
          <w:szCs w:val="32"/>
          <w:rtl w:val="0"/>
        </w:rPr>
        <w:t xml:space="preserve">कार्यान्वयन र अनुगमनः </w:t>
      </w:r>
      <w:r w:rsidDel="00000000" w:rsidR="00000000" w:rsidRPr="00000000">
        <w:rPr>
          <w:rFonts w:ascii="Kokila" w:cs="Kokila" w:eastAsia="Kokila" w:hAnsi="Kokila"/>
          <w:color w:val="000000"/>
          <w:sz w:val="32"/>
          <w:szCs w:val="32"/>
          <w:rtl w:val="0"/>
        </w:rPr>
        <w:t xml:space="preserve">गाउँपालिका अध्यक्षको संयोजकत्वमा सात सदस्यीय अनुगमन तथा मूल्याङ्कन समिति गठनको व्यवस्था सकारात्मक पक्ष हो । यसले राजनीतिक स्वामित्व देखाए पनि, लैङ्गिक हिंसा–विशेष सूचक, अपाङ्गता–विभाजित तथ्याङ्क र लक्षित बजेटको अभावले नीति कार्यान्वयनको प्रभाव मापन गर्न कठिन बनाउँछ । साथै, अनुगमन समितिमा नागरिक समाज र अपाङ्गता भएका महिलाहरूको प्रतिनिधित्व कसरी सुनिश्चित हुन्छ भन्ने विषय स्पष्ट छैन ।</w:t>
      </w:r>
    </w:p>
    <w:p w:rsidR="00000000" w:rsidDel="00000000" w:rsidP="00000000" w:rsidRDefault="00000000" w:rsidRPr="00000000" w14:paraId="0000023E">
      <w:pPr>
        <w:jc w:val="both"/>
        <w:rPr>
          <w:rFonts w:ascii="Kokila" w:cs="Kokila" w:eastAsia="Kokila" w:hAnsi="Kokila"/>
          <w:b w:val="1"/>
          <w:bCs w:val="1"/>
          <w:color w:val="000000"/>
          <w:sz w:val="32"/>
          <w:szCs w:val="32"/>
        </w:rPr>
      </w:pPr>
      <w:r w:rsidDel="00000000" w:rsidR="00000000" w:rsidRPr="00000000">
        <w:rPr>
          <w:rtl w:val="0"/>
        </w:rPr>
      </w:r>
    </w:p>
    <w:p w:rsidR="00000000" w:rsidDel="00000000" w:rsidP="00000000" w:rsidRDefault="00000000" w:rsidRPr="00000000" w14:paraId="0000023F">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यमुनामाई गाउँपालिकाको लैङ्गिक समानता र सामाजिक समावेशिता नीति मूल्य–आधारित र प्रगतिशील दृष्टिकोणमा आधारित भए पनि, लैङ्गिक हिंसा र अपाङ्गता–अधिकारलाई कार्यान्वयनयोग्य संरचनामा रूपान्तरण गर्न असफल देखिन्छ । लैङ्गिक हिंसाको स्पष्ट परिभाषा, अपराधीकरण र उजुरी संयन्त्रको अभाव, पीडित/प्रभावित–केन्द्रित सेवा नहुनु तथा अपाङ्गता भएका महिला तथा बालिकालाई अधिकारधारीका रूपमा नसमेटिनुले नीति व्यवहारिकभन्दा घोषणात्मक बन्ने जोखिम उच्च छ । त्यसैले, नीतिको पुनरावलोकन वा कार्यान्वयन निर्देशिकामा लैङ्गिक हिंसा–केन्द्रित स्पष्ट प्रावधान, अपाङ्गता–समावेशी सुरक्षा र सेवा प्रणाली, बहु–क्षेत्रीय समन्वय र पर्याप्त बजेट व्यवस्था समावेश नगरी लैङ्गिक समानता र सामाजिक समावेशिताको लक्ष्य हासिल गर्न कठिन हुनेछ ।</w:t>
      </w:r>
    </w:p>
    <w:p w:rsidR="00000000" w:rsidDel="00000000" w:rsidP="00000000" w:rsidRDefault="00000000" w:rsidRPr="00000000" w14:paraId="00000240">
      <w:pPr>
        <w:pStyle w:val="Heading1"/>
        <w:rPr>
          <w:rFonts w:ascii="Kokila" w:cs="Kokila" w:eastAsia="Kokila" w:hAnsi="Kokila"/>
          <w:b w:val="1"/>
          <w:bCs w:val="1"/>
          <w:color w:val="000000"/>
        </w:rPr>
      </w:pPr>
      <w:bookmarkStart w:colFirst="0" w:colLast="0" w:name="_heading=h.e2j54ia5q9oa" w:id="23"/>
      <w:bookmarkEnd w:id="23"/>
      <w:r w:rsidDel="00000000" w:rsidR="00000000" w:rsidRPr="00000000">
        <w:rPr>
          <w:rFonts w:ascii="Kokila" w:cs="Kokila" w:eastAsia="Kokila" w:hAnsi="Kokila"/>
          <w:b w:val="1"/>
          <w:bCs w:val="1"/>
          <w:color w:val="000000"/>
          <w:rtl w:val="0"/>
        </w:rPr>
        <w:t xml:space="preserve">३.२.७ कलैया उपमहानगरपालिकाको अपाङ्गता भएका व्यक्तिको परिचयपत्र वितरण कार्यविधि, २०७५ </w:t>
      </w:r>
    </w:p>
    <w:p w:rsidR="00000000" w:rsidDel="00000000" w:rsidP="00000000" w:rsidRDefault="00000000" w:rsidRPr="00000000" w14:paraId="00000241">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कलैया उपमहानगरपालिकाले अपाङ्गता भएका व्यक्तिको अधिकार सम्बन्धी ऐन, २०७४, नेपालको संविधान तथा अपाङ्गता भएका व्यक्तिको अधिकार सम्बन्धी अन्तर्राष्ट्रिय महासन्धिको मर्मअनुरूप स्थानीय तहमा अधिकार प्रत्यायोजन गर्ने उद्देश्यले अपाङ्गता भएका व्यक्तिको परिचयपत्र वितरण कार्यविधि, २०७५ लागू गरेको छ । परिचयपत्रमार्फत राज्यका सेवा–सुविधामा पहुँच सुनिश्चित गर्ने स्थानीय तहको यो पहल सकारात्मक भए तापनि, यसलाई लैङ्गिक समानता र अपाङ्गतासँगको अन्तरसम्बन्धित दृष्टिकोणबाट मूल्याङ्कन गर्दा केही संरचनागत र अवधारणात्मक कमजोरीहरू देखिन्छन् । </w:t>
      </w:r>
    </w:p>
    <w:p w:rsidR="00000000" w:rsidDel="00000000" w:rsidP="00000000" w:rsidRDefault="00000000" w:rsidRPr="00000000" w14:paraId="00000242">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स्थानीय तहले वडा तहबाट सेवा प्रवाह गर्ने व्यवस्था र दुर्गम तथा पहुँचविहीन क्षेत्रका लागि “घुम्ती शिविर” सञ्चालन गर्ने प्रावधान अत्यन्तै महत्वपूर्ण र समावेशी अभ्यास हो । यसले शारीरिक, आर्थिक वा सामाजिक कारणले नगरपालिका केन्द्रसम्म पुग्न नसक्ने अति सीमान्तकृत व्यक्तिहरूलाई राज्यको सम्पर्कमा ल्याउन सहयोग र्पुयाउँछ । साथै, परिचयपत्र वितरण समिति तथा समन्वय संरचनामा कम्तीमा एक जना महिला र अपाङ्गता क्षेत्रका प्रतिनिधिको सहभागिता अनिवार्य गर्नु समावेशीकरण तर्फको प्रयास हो । तर, यी सकारात्मक पक्षहरू हुँदाहुँदै पनि, लैङ्गिक हिंसा र अपाङ्गताको जटिल अन्तरसम्बन्धलाई सम्बोधन गर्ने दृष्टिले कार्यविधिको संरचना अपूर्ण देखिन्छ ।</w:t>
      </w:r>
    </w:p>
    <w:p w:rsidR="00000000" w:rsidDel="00000000" w:rsidP="00000000" w:rsidRDefault="00000000" w:rsidRPr="00000000" w14:paraId="00000243">
      <w:pPr>
        <w:jc w:val="both"/>
        <w:rPr>
          <w:rFonts w:ascii="Kokila" w:cs="Kokila" w:eastAsia="Kokila" w:hAnsi="Kokila"/>
          <w:color w:val="000000"/>
          <w:sz w:val="32"/>
          <w:szCs w:val="32"/>
        </w:rPr>
      </w:pPr>
      <w:r w:rsidDel="00000000" w:rsidR="00000000" w:rsidRPr="00000000">
        <w:rPr>
          <w:rtl w:val="0"/>
        </w:rPr>
      </w:r>
    </w:p>
    <w:p w:rsidR="00000000" w:rsidDel="00000000" w:rsidP="00000000" w:rsidRDefault="00000000" w:rsidRPr="00000000" w14:paraId="00000244">
      <w:pPr>
        <w:jc w:val="both"/>
        <w:rPr>
          <w:rFonts w:ascii="Kokila" w:cs="Kokila" w:eastAsia="Kokila" w:hAnsi="Kokila"/>
          <w:color w:val="000000"/>
          <w:sz w:val="32"/>
          <w:szCs w:val="32"/>
        </w:rPr>
      </w:pPr>
      <w:r w:rsidDel="00000000" w:rsidR="00000000" w:rsidRPr="00000000">
        <w:rPr>
          <w:rFonts w:ascii="Kokila" w:cs="Kokila" w:eastAsia="Kokila" w:hAnsi="Kokila"/>
          <w:b w:val="1"/>
          <w:bCs w:val="1"/>
          <w:color w:val="000000"/>
          <w:sz w:val="32"/>
          <w:szCs w:val="32"/>
          <w:rtl w:val="0"/>
        </w:rPr>
        <w:t xml:space="preserve">परिभाषा र दायराः</w:t>
      </w:r>
      <w:r w:rsidDel="00000000" w:rsidR="00000000" w:rsidRPr="00000000">
        <w:rPr>
          <w:rFonts w:ascii="Kokila" w:cs="Kokila" w:eastAsia="Kokila" w:hAnsi="Kokila"/>
          <w:color w:val="000000"/>
          <w:sz w:val="32"/>
          <w:szCs w:val="32"/>
          <w:rtl w:val="0"/>
        </w:rPr>
        <w:t xml:space="preserve"> कार्यविधिको मुख्य उद्देश्य अपाङ्गता भएका व्यक्तिहरूको पहिचान, वर्गीकरण र सेवा–सुविधामा पहुँच सुनिश्चित गर्नु हो । अपाङ्गतालाई १० प्रकार र गम्भीरतालाई ४ समूहमा (रातो, नीलो, पहेंलो र सेतो परिचयपत्र) वर्गीकरण गर्नु प्रशासनिक स्पष्टताको दृष्टिले सबल पक्ष हो । पूर्ण तथा अति अशक्त व्यक्तिका लागि संरक्षक वा परिवारले परिचयपत्र बुझिलिन सक्ने व्यवस्था व्यावहारिक पनि देखिन्छ । तर, परिभाषा र दायराभित्र लैङ्गिक हिंसासँग सम्बन्धित जोखिम, अनुभव वा विशेष आवश्यकताहरू समेटिएका छैनन् । अपाङ्गता भएका महिला तथा बालिकाले भोग्ने यौनिक, घरेलु, संरचनागत र संस्थागत हिंसाको यथार्थ कार्यविधिको अवधारणात्मक समावेश गरिएको छैन । अनुसूची–३ मा लैङ्गिक विवरण र अपाङ्गताको प्रकार उल्लेख भए तापनि, हिंसा प्रभावित वा उच्च जोखिममा रहेका व्यक्ति पहिचान गर्ने खण्डको अभावले तथ्याङ्क खण्डीकरण र प्रमाण–आधारित नीति निर्माणको सम्भावनालाई कमजोर बनाएको छ ।</w:t>
      </w:r>
    </w:p>
    <w:p w:rsidR="00000000" w:rsidDel="00000000" w:rsidP="00000000" w:rsidRDefault="00000000" w:rsidRPr="00000000" w14:paraId="00000245">
      <w:pPr>
        <w:jc w:val="both"/>
        <w:rPr>
          <w:rFonts w:ascii="Kokila" w:cs="Kokila" w:eastAsia="Kokila" w:hAnsi="Kokila"/>
          <w:color w:val="000000"/>
          <w:sz w:val="32"/>
          <w:szCs w:val="32"/>
        </w:rPr>
      </w:pPr>
      <w:r w:rsidDel="00000000" w:rsidR="00000000" w:rsidRPr="00000000">
        <w:rPr>
          <w:rtl w:val="0"/>
        </w:rPr>
      </w:r>
    </w:p>
    <w:p w:rsidR="00000000" w:rsidDel="00000000" w:rsidP="00000000" w:rsidRDefault="00000000" w:rsidRPr="00000000" w14:paraId="00000246">
      <w:pPr>
        <w:jc w:val="both"/>
        <w:rPr>
          <w:rFonts w:ascii="Kokila" w:cs="Kokila" w:eastAsia="Kokila" w:hAnsi="Kokila"/>
          <w:color w:val="000000"/>
          <w:sz w:val="32"/>
          <w:szCs w:val="32"/>
        </w:rPr>
      </w:pPr>
      <w:r w:rsidDel="00000000" w:rsidR="00000000" w:rsidRPr="00000000">
        <w:rPr>
          <w:rFonts w:ascii="Kokila" w:cs="Kokila" w:eastAsia="Kokila" w:hAnsi="Kokila"/>
          <w:b w:val="1"/>
          <w:bCs w:val="1"/>
          <w:color w:val="000000"/>
          <w:sz w:val="32"/>
          <w:szCs w:val="32"/>
          <w:rtl w:val="0"/>
        </w:rPr>
        <w:t xml:space="preserve">मेडिकल मोडेल को प्रभुत्वः</w:t>
      </w:r>
      <w:r w:rsidDel="00000000" w:rsidR="00000000" w:rsidRPr="00000000">
        <w:rPr>
          <w:rFonts w:ascii="Kokila" w:cs="Kokila" w:eastAsia="Kokila" w:hAnsi="Kokila"/>
          <w:color w:val="000000"/>
          <w:sz w:val="32"/>
          <w:szCs w:val="32"/>
          <w:rtl w:val="0"/>
        </w:rPr>
        <w:t xml:space="preserve"> यस कार्यविधिको मुख्य कमजोरी यसले अपाङ्गतालाई हेर्ने दृष्टिकोणमा अझै पनि “मेडिकल मोडेल” को प्रभुत्व रहनु हो । कार्यविधिमा प्रयोग गरिएका “अशक्तता”, “क्षति” र “अक्षमता” जस्ता शब्दावलीले व्यक्तिको क्षमता र अधिकारभन्दा बढी शारीरिक कमीलाई केन्द्रमा राख्छ । यसले अपाङ्गतालाई सामाजिक अवरोध र संरचनागत बहिष्करणका रूपमा बुझ्ने “सामाजिक तथा मानवअधिकार मोडेल” लाई ओझेलमा पारेको देखिन्छ ।</w:t>
      </w:r>
    </w:p>
    <w:p w:rsidR="00000000" w:rsidDel="00000000" w:rsidP="00000000" w:rsidRDefault="00000000" w:rsidRPr="00000000" w14:paraId="00000247">
      <w:pPr>
        <w:jc w:val="both"/>
        <w:rPr>
          <w:rFonts w:ascii="Kokila" w:cs="Kokila" w:eastAsia="Kokila" w:hAnsi="Kokila"/>
          <w:color w:val="000000"/>
          <w:sz w:val="32"/>
          <w:szCs w:val="32"/>
        </w:rPr>
      </w:pPr>
      <w:r w:rsidDel="00000000" w:rsidR="00000000" w:rsidRPr="00000000">
        <w:rPr>
          <w:rtl w:val="0"/>
        </w:rPr>
      </w:r>
    </w:p>
    <w:p w:rsidR="00000000" w:rsidDel="00000000" w:rsidP="00000000" w:rsidRDefault="00000000" w:rsidRPr="00000000" w14:paraId="00000248">
      <w:pPr>
        <w:jc w:val="both"/>
        <w:rPr>
          <w:rFonts w:ascii="Kokila" w:cs="Kokila" w:eastAsia="Kokila" w:hAnsi="Kokila"/>
          <w:color w:val="000000"/>
          <w:sz w:val="32"/>
          <w:szCs w:val="32"/>
        </w:rPr>
      </w:pPr>
      <w:r w:rsidDel="00000000" w:rsidR="00000000" w:rsidRPr="00000000">
        <w:rPr>
          <w:rFonts w:ascii="Kokila" w:cs="Kokila" w:eastAsia="Kokila" w:hAnsi="Kokila"/>
          <w:b w:val="1"/>
          <w:bCs w:val="1"/>
          <w:color w:val="000000"/>
          <w:sz w:val="32"/>
          <w:szCs w:val="32"/>
          <w:rtl w:val="0"/>
        </w:rPr>
        <w:t xml:space="preserve">अपाङ्गता भएका महिला तथा बालिकाको समावेशः</w:t>
      </w:r>
      <w:r w:rsidDel="00000000" w:rsidR="00000000" w:rsidRPr="00000000">
        <w:rPr>
          <w:rFonts w:ascii="Kokila" w:cs="Kokila" w:eastAsia="Kokila" w:hAnsi="Kokila"/>
          <w:color w:val="000000"/>
          <w:sz w:val="32"/>
          <w:szCs w:val="32"/>
          <w:rtl w:val="0"/>
        </w:rPr>
        <w:t xml:space="preserve"> कार्यविधिले अपाङ्गताको वर्गीकरण गरेतापनि अपाङ्गता भएका महिला, बालिका तथा लैङ्गिक तथा यौनिक अल्पसंख्यकलाई विशेष जोखिमयुक्त समूह का रूपमा अलग्गै सम्बोधन गरेको छैन । परिचयपत्र वितरण प्रक्रियामा निर्भरता, हेरचाहकर्तामा आश्रित अवस्था, वा हिंसाको जोखिम जस्ता लैङ्गिक यथार्थलाई ध्यानमा राखिएको छैन । यसले अपाङ्गता भएका महिला तथा बालिकालाई लैङ्गिक रूपमा तटस्थ नागरिकका रूपमा मात्र व्यवहार गरेको देखिन्छ, जुन अधिकार–आधारित र संरक्षणमुखी दृष्टिले अपर्याप्त छैन ।</w:t>
      </w:r>
    </w:p>
    <w:p w:rsidR="00000000" w:rsidDel="00000000" w:rsidP="00000000" w:rsidRDefault="00000000" w:rsidRPr="00000000" w14:paraId="00000249">
      <w:pPr>
        <w:jc w:val="both"/>
        <w:rPr>
          <w:rFonts w:ascii="Kokila" w:cs="Kokila" w:eastAsia="Kokila" w:hAnsi="Kokila"/>
          <w:color w:val="000000"/>
          <w:sz w:val="32"/>
          <w:szCs w:val="32"/>
        </w:rPr>
      </w:pPr>
      <w:r w:rsidDel="00000000" w:rsidR="00000000" w:rsidRPr="00000000">
        <w:rPr>
          <w:rtl w:val="0"/>
        </w:rPr>
      </w:r>
    </w:p>
    <w:p w:rsidR="00000000" w:rsidDel="00000000" w:rsidP="00000000" w:rsidRDefault="00000000" w:rsidRPr="00000000" w14:paraId="0000024A">
      <w:pPr>
        <w:jc w:val="both"/>
        <w:rPr>
          <w:rFonts w:ascii="Kokila" w:cs="Kokila" w:eastAsia="Kokila" w:hAnsi="Kokila"/>
          <w:color w:val="000000"/>
          <w:sz w:val="32"/>
          <w:szCs w:val="32"/>
        </w:rPr>
      </w:pPr>
      <w:r w:rsidDel="00000000" w:rsidR="00000000" w:rsidRPr="00000000">
        <w:rPr>
          <w:rFonts w:ascii="Kokila" w:cs="Kokila" w:eastAsia="Kokila" w:hAnsi="Kokila"/>
          <w:b w:val="1"/>
          <w:bCs w:val="1"/>
          <w:color w:val="000000"/>
          <w:sz w:val="32"/>
          <w:szCs w:val="32"/>
          <w:rtl w:val="0"/>
        </w:rPr>
        <w:t xml:space="preserve">हिंसाको गैर–औचित्यकरणः</w:t>
      </w:r>
      <w:r w:rsidDel="00000000" w:rsidR="00000000" w:rsidRPr="00000000">
        <w:rPr>
          <w:rFonts w:ascii="Kokila" w:cs="Kokila" w:eastAsia="Kokila" w:hAnsi="Kokila"/>
          <w:color w:val="000000"/>
          <w:sz w:val="32"/>
          <w:szCs w:val="32"/>
          <w:rtl w:val="0"/>
        </w:rPr>
        <w:t xml:space="preserve"> कार्यविधिमा हिंसा, शोषण, दुव्र्यवहार वा उपेक्षाविरुद्ध स्पष्ट निषेधात्मक भाषा छैन । CRPD को धारा १६ अनुसार अपाङ्गता भएका व्यक्तिहरूलाई सबै प्रकारका हिंसाबाट संरक्षण गर्ने दायित्व स्थानीय तहमा पनि पर्दछ । तर परिचयपत्र वितरणजस्तो संवेदनशील प्रक्रियामा हिंसाको जोखिम पहिचान गर्ने वा सम्बन्धित सेवामा रेफरल गर्ने व्यवस्थाको अभावले हिंसालाई अदृश्य बनाउने खतरा बढाउँछ ।</w:t>
      </w:r>
    </w:p>
    <w:p w:rsidR="00000000" w:rsidDel="00000000" w:rsidP="00000000" w:rsidRDefault="00000000" w:rsidRPr="00000000" w14:paraId="0000024B">
      <w:pPr>
        <w:jc w:val="both"/>
        <w:rPr>
          <w:rFonts w:ascii="Kokila" w:cs="Kokila" w:eastAsia="Kokila" w:hAnsi="Kokila"/>
          <w:color w:val="000000"/>
          <w:sz w:val="32"/>
          <w:szCs w:val="32"/>
        </w:rPr>
      </w:pPr>
      <w:r w:rsidDel="00000000" w:rsidR="00000000" w:rsidRPr="00000000">
        <w:rPr>
          <w:rtl w:val="0"/>
        </w:rPr>
      </w:r>
    </w:p>
    <w:p w:rsidR="00000000" w:rsidDel="00000000" w:rsidP="00000000" w:rsidRDefault="00000000" w:rsidRPr="00000000" w14:paraId="0000024C">
      <w:pPr>
        <w:jc w:val="both"/>
        <w:rPr>
          <w:rFonts w:ascii="Kokila" w:cs="Kokila" w:eastAsia="Kokila" w:hAnsi="Kokila"/>
          <w:color w:val="000000"/>
          <w:sz w:val="32"/>
          <w:szCs w:val="32"/>
        </w:rPr>
      </w:pPr>
      <w:r w:rsidDel="00000000" w:rsidR="00000000" w:rsidRPr="00000000">
        <w:rPr>
          <w:rFonts w:ascii="Kokila" w:cs="Kokila" w:eastAsia="Kokila" w:hAnsi="Kokila"/>
          <w:b w:val="1"/>
          <w:bCs w:val="1"/>
          <w:color w:val="000000"/>
          <w:sz w:val="32"/>
          <w:szCs w:val="32"/>
          <w:rtl w:val="0"/>
        </w:rPr>
        <w:t xml:space="preserve">जवाफदेहिता र गुनासो समाधानः</w:t>
      </w:r>
      <w:r w:rsidDel="00000000" w:rsidR="00000000" w:rsidRPr="00000000">
        <w:rPr>
          <w:rFonts w:ascii="Kokila" w:cs="Kokila" w:eastAsia="Kokila" w:hAnsi="Kokila"/>
          <w:color w:val="000000"/>
          <w:sz w:val="32"/>
          <w:szCs w:val="32"/>
          <w:rtl w:val="0"/>
        </w:rPr>
        <w:t xml:space="preserve"> कार्यविधि प्रशासनिक प्रकृतिको भएकाले लैङ्गिक हिंसालाई अपराधीकरण गर्ने व्यवस्था नहुनु स्वाभाविक भए पनि, परिचयपत्र वितरण प्रक्रियामा हुने सम्भावित भेदभाव, दुव्र्यवहार वा मनोवैज्ञानिक हिंसाविरुद्ध पहुंचयोग्य, गोप्य र लैङ्गिक–संवेदनशील गुनासो समाधान संयन्त्र नहुनु गम्भीर कमजोरी हो । अपिल प्रक्रिया र स्वतन्त्र निगरानीको अभावले अपाङ्गता भएका महिला तथा बालिकाको न्यायमा पहुँच सीमित बनाउँछ ।</w:t>
      </w:r>
    </w:p>
    <w:p w:rsidR="00000000" w:rsidDel="00000000" w:rsidP="00000000" w:rsidRDefault="00000000" w:rsidRPr="00000000" w14:paraId="0000024D">
      <w:pPr>
        <w:jc w:val="both"/>
        <w:rPr>
          <w:rFonts w:ascii="Kokila" w:cs="Kokila" w:eastAsia="Kokila" w:hAnsi="Kokila"/>
          <w:color w:val="000000"/>
          <w:sz w:val="32"/>
          <w:szCs w:val="32"/>
        </w:rPr>
      </w:pPr>
      <w:r w:rsidDel="00000000" w:rsidR="00000000" w:rsidRPr="00000000">
        <w:rPr>
          <w:rtl w:val="0"/>
        </w:rPr>
      </w:r>
    </w:p>
    <w:p w:rsidR="00000000" w:rsidDel="00000000" w:rsidP="00000000" w:rsidRDefault="00000000" w:rsidRPr="00000000" w14:paraId="0000024E">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पहुँचयुक्तता</w:t>
      </w:r>
      <w:r w:rsidDel="00000000" w:rsidR="00000000" w:rsidRPr="00000000">
        <w:rPr>
          <w:rFonts w:ascii="Kokila" w:cs="Kokila" w:eastAsia="Kokila" w:hAnsi="Kokila"/>
          <w:b w:val="1"/>
          <w:bCs w:val="1"/>
          <w:color w:val="000000"/>
          <w:sz w:val="32"/>
          <w:szCs w:val="32"/>
          <w:rtl w:val="0"/>
        </w:rPr>
        <w:t xml:space="preserve"> र प्रक्रियाः</w:t>
      </w:r>
      <w:r w:rsidDel="00000000" w:rsidR="00000000" w:rsidRPr="00000000">
        <w:rPr>
          <w:rFonts w:ascii="Kokila" w:cs="Kokila" w:eastAsia="Kokila" w:hAnsi="Kokila"/>
          <w:color w:val="000000"/>
          <w:sz w:val="32"/>
          <w:szCs w:val="32"/>
          <w:rtl w:val="0"/>
        </w:rPr>
        <w:t xml:space="preserve"> कार्यविधिमा पहुँचयुक्तताको सवाल मुख्यतः भौतिक पूर्वाधारमा सीमित छ । सूचना, फारम र प्रक्रिया सांकेतिक भाषा, ब्रेल, सरल भाषा, ठूलो अक्षर (large print), अडियो वा टेक्स्ट-टु-स्पीच अनुकूल सामग्री वा चित्रमय स्वरूपमा उपलब्ध गराउने व्यवस्था छैन। मानसिक तथा मनोसामाजिक अपाङ्गता भएका महिलाले स्वतन्त्र र सूचित सहमति कसरी दिने भन्ने विषय पनि अस्पष्ट छ । अभिलेखलाई कम्प्युटराइज</w:t>
      </w:r>
      <w:r w:rsidDel="00000000" w:rsidR="00000000" w:rsidRPr="00000000">
        <w:rPr>
          <w:rFonts w:ascii="Kokila" w:cs="Kokila" w:eastAsia="Kokila" w:hAnsi="Kokila"/>
          <w:color w:val="000000"/>
          <w:sz w:val="32"/>
          <w:szCs w:val="32"/>
          <w:vertAlign w:val="superscript"/>
        </w:rPr>
        <w:footnoteReference w:customMarkFollows="0" w:id="47"/>
      </w:r>
      <w:r w:rsidDel="00000000" w:rsidR="00000000" w:rsidRPr="00000000">
        <w:rPr>
          <w:rFonts w:ascii="Kokila" w:cs="Kokila" w:eastAsia="Kokila" w:hAnsi="Kokila"/>
          <w:color w:val="000000"/>
          <w:sz w:val="32"/>
          <w:szCs w:val="32"/>
          <w:rtl w:val="0"/>
        </w:rPr>
        <w:t xml:space="preserve"> गर्ने भनिएको छ, तर त्यो डाटाबेस अपाङ्गता भएका व्यक्ति आफैँले पहुँच गर्न सक्छन वा सक्दैनन् भन्ने स्पष्ट छैन । यसले परिचयपत्र प्राप्तिको प्रक्रियालाई नै अवरोधपूर्ण र सम्भावित रूपमा हिंसाजन्य अनुभव बनाउने जोखिम बोकेको छ । लैङ्गिक हिंसामा परेका अपाङ्गता भएका महिलाका लागि परिचयपत्र उपचार, सुरक्षा र सहायता प्राप्तिको आधारभूत कागजात हो । तर “फास्ट–ट्र्याक” वा आपतकालीन सेवा व्यवस्था नहुँदा प्रशासनिक ढिलासुस्तीले पीडित/प्रभावितलाई समयमै सेवा प्राप्त गर्नबाट वञ्चित गर्न सक्छ । मानसिक र मनोसामाजिक अपाङ्गता भएका महिलाले स्वतन्त्र सहमति कसरी दिने भन्ने प्रश्न अनुत्तरित छ । </w:t>
      </w:r>
    </w:p>
    <w:p w:rsidR="00000000" w:rsidDel="00000000" w:rsidP="00000000" w:rsidRDefault="00000000" w:rsidRPr="00000000" w14:paraId="0000024F">
      <w:pPr>
        <w:jc w:val="both"/>
        <w:rPr>
          <w:rFonts w:ascii="Kokila" w:cs="Kokila" w:eastAsia="Kokila" w:hAnsi="Kokila"/>
          <w:color w:val="000000"/>
          <w:sz w:val="32"/>
          <w:szCs w:val="32"/>
        </w:rPr>
      </w:pPr>
      <w:r w:rsidDel="00000000" w:rsidR="00000000" w:rsidRPr="00000000">
        <w:rPr>
          <w:rtl w:val="0"/>
        </w:rPr>
      </w:r>
    </w:p>
    <w:p w:rsidR="00000000" w:rsidDel="00000000" w:rsidP="00000000" w:rsidRDefault="00000000" w:rsidRPr="00000000" w14:paraId="00000250">
      <w:pPr>
        <w:jc w:val="both"/>
        <w:rPr>
          <w:rFonts w:ascii="Kokila" w:cs="Kokila" w:eastAsia="Kokila" w:hAnsi="Kokila"/>
          <w:color w:val="000000"/>
          <w:sz w:val="32"/>
          <w:szCs w:val="32"/>
        </w:rPr>
      </w:pPr>
      <w:r w:rsidDel="00000000" w:rsidR="00000000" w:rsidRPr="00000000">
        <w:rPr>
          <w:rFonts w:ascii="Kokila" w:cs="Kokila" w:eastAsia="Kokila" w:hAnsi="Kokila"/>
          <w:b w:val="1"/>
          <w:bCs w:val="1"/>
          <w:color w:val="000000"/>
          <w:sz w:val="32"/>
          <w:szCs w:val="32"/>
          <w:rtl w:val="0"/>
        </w:rPr>
        <w:t xml:space="preserve">संरक्षण, सहायता सेवा र बहुक्षेत्रीय समन्वयमा रिक्तताः</w:t>
      </w:r>
      <w:r w:rsidDel="00000000" w:rsidR="00000000" w:rsidRPr="00000000">
        <w:rPr>
          <w:rFonts w:ascii="Kokila" w:cs="Kokila" w:eastAsia="Kokila" w:hAnsi="Kokila"/>
          <w:color w:val="000000"/>
          <w:sz w:val="32"/>
          <w:szCs w:val="32"/>
          <w:rtl w:val="0"/>
        </w:rPr>
        <w:t xml:space="preserve"> यस कार्यविधिले परिचयपत्र वितरणको आधार निर्माण गरे तापनि हिंसा प्रभावित महिलाहरूको समग्र सुरक्षा र सेवामा पहुँचका लागि आवश्यक संयन्त्र बनाउन सकेको देखिँदैन । परिचयपत्र वितरण प्रक्रियाको क्रममा वा त्यसभन्दा बाहिर लैङ्गिक हिंसाको अवस्था पहिचान भएमा पीडित/प्रभावितलाई स्वास्थ्य, मनोसामाजिक परामर्श, कानुनी सहायता वा सुरक्षित आवाससम्म पुर्याउने अनिवार्य प्रेषण प्रणालीको स्पष्ट व्यवस्था कार्यविधिमा छैन । स्थानीय समन्वय समितिमा स्वास्थ्य, प्रहरी र सामाजिक क्षेत्रको प्रतिनिधित्व हुनु सकारात्मक भए तापनि लैङ्गिक हिंसा सम्बोधनका लागि महिला तथा बालबालिका सेवा प्रदायक निकायहरूसँगको कार्यगत समन्वय तोकिएको छैन । यसले गर्दा यो समिति केवल परिचयपत्र सिफारिसमा मात्र सीमित भई लैङ्गिक हिंसा जोखिम न्यूनीकरणको दायित्वबाट विमुख हुने देखिन्छ ।</w:t>
      </w:r>
    </w:p>
    <w:p w:rsidR="00000000" w:rsidDel="00000000" w:rsidP="00000000" w:rsidRDefault="00000000" w:rsidRPr="00000000" w14:paraId="00000251">
      <w:pPr>
        <w:jc w:val="both"/>
        <w:rPr>
          <w:rFonts w:ascii="Kokila" w:cs="Kokila" w:eastAsia="Kokila" w:hAnsi="Kokila"/>
          <w:color w:val="000000"/>
          <w:sz w:val="32"/>
          <w:szCs w:val="32"/>
        </w:rPr>
      </w:pPr>
      <w:r w:rsidDel="00000000" w:rsidR="00000000" w:rsidRPr="00000000">
        <w:rPr>
          <w:rtl w:val="0"/>
        </w:rPr>
      </w:r>
    </w:p>
    <w:p w:rsidR="00000000" w:rsidDel="00000000" w:rsidP="00000000" w:rsidRDefault="00000000" w:rsidRPr="00000000" w14:paraId="00000252">
      <w:pPr>
        <w:jc w:val="both"/>
        <w:rPr>
          <w:rFonts w:ascii="Kokila" w:cs="Kokila" w:eastAsia="Kokila" w:hAnsi="Kokila"/>
          <w:color w:val="000000"/>
          <w:sz w:val="32"/>
          <w:szCs w:val="32"/>
        </w:rPr>
      </w:pPr>
      <w:r w:rsidDel="00000000" w:rsidR="00000000" w:rsidRPr="00000000">
        <w:rPr>
          <w:rFonts w:ascii="Kokila" w:cs="Kokila" w:eastAsia="Kokila" w:hAnsi="Kokila"/>
          <w:b w:val="1"/>
          <w:bCs w:val="1"/>
          <w:color w:val="000000"/>
          <w:sz w:val="32"/>
          <w:szCs w:val="32"/>
          <w:rtl w:val="0"/>
        </w:rPr>
        <w:t xml:space="preserve">संरक्षकको अनिवार्यता, हिंसाको जोखिम र अदृश्य अपाङ्गताः</w:t>
      </w:r>
      <w:r w:rsidDel="00000000" w:rsidR="00000000" w:rsidRPr="00000000">
        <w:rPr>
          <w:rFonts w:ascii="Kokila" w:cs="Kokila" w:eastAsia="Kokila" w:hAnsi="Kokila"/>
          <w:color w:val="000000"/>
          <w:sz w:val="32"/>
          <w:szCs w:val="32"/>
          <w:rtl w:val="0"/>
        </w:rPr>
        <w:t xml:space="preserve"> कार्यविधिको संरचनागत व्यवस्थाले महिला तथा अपाङ्गता भएका व्यक्तिहरूको गोपनीयता र सुरक्षालाई जोखिममा पार्ने देखिन्छ । अनुसूची १ को आवेदन फारममा “अभिभावक वा संरक्षक” को विवरण अनिवार्य गरिनु लैङ्गिक हिंसाको दृष्टिकोणबाट अत्यन्तै जोखिमपूर्ण छ । अपाङ्गता भएका महिलाहरू प्रायः आफ्नै संरक्षक वा परिवारका सदस्यबाटै हिंसाको सिकार हुने गर्छन् । यदि हिंसा गर्ने व्यक्ति नै संरक्षक छ भने पीडित/प्रभावितले संरक्षकको सहयोगबिना परिचयपत्र बनाउनै नसक्ने वा राज्यको सुरक्षा कोषमा पहुँच पाउन नसक्ने र हिंसा लुकाउन बाध्य हुने अवस्था सिर्जना हुन्छ । मनोसामाजिक अपाङ्गता भएका महिलाहरू यौनजन्य हिंसाको उच्च जोखिममा हुन्छन् तर कार्यविधिले मनोसामाजिक अपाङ्गतालाई “ग” वर्ग (मध्यम)</w:t>
      </w:r>
      <w:r w:rsidDel="00000000" w:rsidR="00000000" w:rsidRPr="00000000">
        <w:rPr>
          <w:rFonts w:ascii="Kokila" w:cs="Kokila" w:eastAsia="Kokila" w:hAnsi="Kokila"/>
          <w:color w:val="000000"/>
          <w:sz w:val="32"/>
          <w:szCs w:val="32"/>
          <w:vertAlign w:val="superscript"/>
        </w:rPr>
        <w:footnoteReference w:customMarkFollows="0" w:id="48"/>
      </w:r>
      <w:r w:rsidDel="00000000" w:rsidR="00000000" w:rsidRPr="00000000">
        <w:rPr>
          <w:rFonts w:ascii="Kokila" w:cs="Kokila" w:eastAsia="Kokila" w:hAnsi="Kokila"/>
          <w:color w:val="000000"/>
          <w:sz w:val="32"/>
          <w:szCs w:val="32"/>
          <w:rtl w:val="0"/>
        </w:rPr>
        <w:t xml:space="preserve"> मा राखेको छ, जसले गर्दा उनीहरूले पाउने सामाजिक सुरक्षा भत्ता र संरक्षणका विशेष सुविधाहरूमा कमी आउने देखिन्छ । यसले उनीहरूको आर्थिक निर्भरता बढाउनुका साथै हिंसाको जोखिमलाई थप प्रोत्साहान गर्दछ ।</w:t>
      </w:r>
    </w:p>
    <w:p w:rsidR="00000000" w:rsidDel="00000000" w:rsidP="00000000" w:rsidRDefault="00000000" w:rsidRPr="00000000" w14:paraId="00000253">
      <w:pPr>
        <w:jc w:val="both"/>
        <w:rPr>
          <w:rFonts w:ascii="Kokila" w:cs="Kokila" w:eastAsia="Kokila" w:hAnsi="Kokila"/>
          <w:color w:val="000000"/>
          <w:sz w:val="32"/>
          <w:szCs w:val="32"/>
        </w:rPr>
      </w:pPr>
      <w:r w:rsidDel="00000000" w:rsidR="00000000" w:rsidRPr="00000000">
        <w:rPr>
          <w:rtl w:val="0"/>
        </w:rPr>
      </w:r>
    </w:p>
    <w:p w:rsidR="00000000" w:rsidDel="00000000" w:rsidP="00000000" w:rsidRDefault="00000000" w:rsidRPr="00000000" w14:paraId="00000254">
      <w:pPr>
        <w:jc w:val="both"/>
        <w:rPr>
          <w:rFonts w:ascii="Kokila" w:cs="Kokila" w:eastAsia="Kokila" w:hAnsi="Kokila"/>
          <w:color w:val="000000"/>
          <w:sz w:val="32"/>
          <w:szCs w:val="32"/>
        </w:rPr>
      </w:pPr>
      <w:r w:rsidDel="00000000" w:rsidR="00000000" w:rsidRPr="00000000">
        <w:rPr>
          <w:rFonts w:ascii="Kokila" w:cs="Kokila" w:eastAsia="Kokila" w:hAnsi="Kokila"/>
          <w:b w:val="1"/>
          <w:bCs w:val="1"/>
          <w:color w:val="000000"/>
          <w:sz w:val="32"/>
          <w:szCs w:val="32"/>
          <w:rtl w:val="0"/>
        </w:rPr>
        <w:t xml:space="preserve">विपद् तथा आपतकालीन सन्दर्भः</w:t>
      </w:r>
      <w:r w:rsidDel="00000000" w:rsidR="00000000" w:rsidRPr="00000000">
        <w:rPr>
          <w:rFonts w:ascii="Kokila" w:cs="Kokila" w:eastAsia="Kokila" w:hAnsi="Kokila"/>
          <w:color w:val="000000"/>
          <w:sz w:val="32"/>
          <w:szCs w:val="32"/>
          <w:rtl w:val="0"/>
        </w:rPr>
        <w:t xml:space="preserve"> कार्यविधिमा विपद् वा आपतकालीन अवस्थामा अपाङ्गता भएका व्यक्तिको परिचय–पत्र सम्बन्धी विशेष व्यवस्था सीमित छ । विपद्को समयमा लैङ्गिक हिंसाजोखिम तीव्र हुने भएतापनि अपाङ्गता भएका महिला तथा बालिकाको सुरक्षा, प्राथमिकता र सेवा निरन्तरताबारे स्पष्ट प्रावधान छैन ।</w:t>
      </w:r>
    </w:p>
    <w:p w:rsidR="00000000" w:rsidDel="00000000" w:rsidP="00000000" w:rsidRDefault="00000000" w:rsidRPr="00000000" w14:paraId="00000255">
      <w:pPr>
        <w:jc w:val="both"/>
        <w:rPr>
          <w:rFonts w:ascii="Kokila" w:cs="Kokila" w:eastAsia="Kokila" w:hAnsi="Kokila"/>
          <w:color w:val="000000"/>
          <w:sz w:val="32"/>
          <w:szCs w:val="32"/>
        </w:rPr>
      </w:pPr>
      <w:r w:rsidDel="00000000" w:rsidR="00000000" w:rsidRPr="00000000">
        <w:rPr>
          <w:rtl w:val="0"/>
        </w:rPr>
      </w:r>
    </w:p>
    <w:p w:rsidR="00000000" w:rsidDel="00000000" w:rsidP="00000000" w:rsidRDefault="00000000" w:rsidRPr="00000000" w14:paraId="00000256">
      <w:pPr>
        <w:jc w:val="both"/>
        <w:rPr>
          <w:rFonts w:ascii="Kokila" w:cs="Kokila" w:eastAsia="Kokila" w:hAnsi="Kokila"/>
          <w:color w:val="000000"/>
          <w:sz w:val="32"/>
          <w:szCs w:val="32"/>
        </w:rPr>
      </w:pPr>
      <w:r w:rsidDel="00000000" w:rsidR="00000000" w:rsidRPr="00000000">
        <w:rPr>
          <w:rFonts w:ascii="Kokila" w:cs="Kokila" w:eastAsia="Kokila" w:hAnsi="Kokila"/>
          <w:b w:val="1"/>
          <w:bCs w:val="1"/>
          <w:color w:val="000000"/>
          <w:sz w:val="32"/>
          <w:szCs w:val="32"/>
          <w:rtl w:val="0"/>
        </w:rPr>
        <w:t xml:space="preserve">कार्यान्वयन, अनुगमन र बजेटः</w:t>
      </w:r>
      <w:r w:rsidDel="00000000" w:rsidR="00000000" w:rsidRPr="00000000">
        <w:rPr>
          <w:rFonts w:ascii="Kokila" w:cs="Kokila" w:eastAsia="Kokila" w:hAnsi="Kokila"/>
          <w:color w:val="000000"/>
          <w:sz w:val="32"/>
          <w:szCs w:val="32"/>
          <w:rtl w:val="0"/>
        </w:rPr>
        <w:t xml:space="preserve"> परिचयपत्र वितरण र अभिलेख प्रणाली भए तापनि, लैङ्गिक समानता, लैङ्गिक हिंसा जोखिम न्यूनीकरण वा महिला–केन्द्रित नतिजा सूचकहरू समावेश गरिएको छैन । बजेट, तालिम र क्षमता विकासमा अपाङ्गता–समावेशी तथा लैङ्गिक–संवेदनशील दृष्टिकोणलाई अनिवार्य नबनाइनु कार्यविधिको प्रभावकारी कार्यान्वयनमा बाधक देखिन्छ ।</w:t>
      </w:r>
    </w:p>
    <w:p w:rsidR="00000000" w:rsidDel="00000000" w:rsidP="00000000" w:rsidRDefault="00000000" w:rsidRPr="00000000" w14:paraId="00000257">
      <w:pPr>
        <w:jc w:val="both"/>
        <w:rPr>
          <w:rFonts w:ascii="Kokila" w:cs="Kokila" w:eastAsia="Kokila" w:hAnsi="Kokila"/>
          <w:color w:val="000000"/>
          <w:sz w:val="32"/>
          <w:szCs w:val="32"/>
        </w:rPr>
      </w:pPr>
      <w:r w:rsidDel="00000000" w:rsidR="00000000" w:rsidRPr="00000000">
        <w:rPr>
          <w:rtl w:val="0"/>
        </w:rPr>
      </w:r>
    </w:p>
    <w:p w:rsidR="00000000" w:rsidDel="00000000" w:rsidP="00000000" w:rsidRDefault="00000000" w:rsidRPr="00000000" w14:paraId="00000258">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समग्रमा, अपाङ्गता भएका व्यक्तिको परिचयपत्र वितरण कार्यविधि, २०७५ ले पहिचान र सेवा–सुविधामा पहुँचका लागि महत्वपूर्ण आधार तयार गरे पनि, लैङ्गिक हिंसा र अपाङ्गताको अन्तरसम्बन्ध लाई सम्बोधन गर्न असफल देखिन्छ । अपाङ्गता भएका महिला तथा बालिका उच्च जोखिममा रहे पनि कार्यविधि लैङ्गिक रूपमा तटस्थ, संरक्षण–असंवेदनशील र अधिकारको पूर्ण उपयोग सुनिश्चित गर्न अपर्याप्त छ ।</w:t>
      </w:r>
    </w:p>
    <w:p w:rsidR="00000000" w:rsidDel="00000000" w:rsidP="00000000" w:rsidRDefault="00000000" w:rsidRPr="00000000" w14:paraId="00000259">
      <w:pPr>
        <w:rPr>
          <w:rFonts w:ascii="Kokila" w:cs="Kokila" w:eastAsia="Kokila" w:hAnsi="Kokila"/>
          <w:color w:val="000000"/>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25A">
      <w:pPr>
        <w:pStyle w:val="Heading1"/>
        <w:jc w:val="both"/>
        <w:rPr>
          <w:rFonts w:ascii="Kokila" w:cs="Kokila" w:eastAsia="Kokila" w:hAnsi="Kokila"/>
          <w:b w:val="1"/>
          <w:bCs w:val="1"/>
          <w:color w:val="000000"/>
        </w:rPr>
      </w:pPr>
      <w:bookmarkStart w:colFirst="0" w:colLast="0" w:name="_heading=h.5mr3lsp30oew" w:id="24"/>
      <w:bookmarkEnd w:id="24"/>
      <w:r w:rsidDel="00000000" w:rsidR="00000000" w:rsidRPr="00000000">
        <w:rPr>
          <w:rFonts w:ascii="Kokila" w:cs="Kokila" w:eastAsia="Kokila" w:hAnsi="Kokila"/>
          <w:b w:val="1"/>
          <w:bCs w:val="1"/>
          <w:color w:val="000000"/>
          <w:rtl w:val="0"/>
        </w:rPr>
        <w:t xml:space="preserve">परिच्छेद ४ महिला तथा बालिका विरुद्ध लैङ्गिक हिंसा रोकथाम र प्रतिक्रियाः प्रादेशिक र स्थानिय नीतिगत सुधारका लागि सिफारिसहरू</w:t>
      </w:r>
    </w:p>
    <w:p w:rsidR="00000000" w:rsidDel="00000000" w:rsidP="00000000" w:rsidRDefault="00000000" w:rsidRPr="00000000" w14:paraId="0000025B">
      <w:pPr>
        <w:jc w:val="both"/>
        <w:rPr>
          <w:rFonts w:ascii="Kokila" w:cs="Kokila" w:eastAsia="Kokila" w:hAnsi="Kokila"/>
          <w:color w:val="000000"/>
          <w:sz w:val="32"/>
          <w:szCs w:val="32"/>
        </w:rPr>
      </w:pPr>
      <w:r w:rsidDel="00000000" w:rsidR="00000000" w:rsidRPr="00000000">
        <w:rPr>
          <w:rtl w:val="0"/>
        </w:rPr>
      </w:r>
    </w:p>
    <w:p w:rsidR="00000000" w:rsidDel="00000000" w:rsidP="00000000" w:rsidRDefault="00000000" w:rsidRPr="00000000" w14:paraId="0000025C">
      <w:pPr>
        <w:jc w:val="both"/>
        <w:rPr>
          <w:rFonts w:ascii="Kokila" w:cs="Kokila" w:eastAsia="Kokila" w:hAnsi="Kokila"/>
          <w:color w:val="000000"/>
          <w:sz w:val="32"/>
          <w:szCs w:val="32"/>
        </w:rPr>
      </w:pPr>
      <w:bookmarkStart w:colFirst="0" w:colLast="0" w:name="_heading=h.ik5hggiyznwx" w:id="25"/>
      <w:bookmarkEnd w:id="25"/>
      <w:r w:rsidDel="00000000" w:rsidR="00000000" w:rsidRPr="00000000">
        <w:rPr>
          <w:rFonts w:ascii="Kokila" w:cs="Kokila" w:eastAsia="Kokila" w:hAnsi="Kokila"/>
          <w:color w:val="000000"/>
          <w:sz w:val="32"/>
          <w:szCs w:val="32"/>
          <w:rtl w:val="0"/>
        </w:rPr>
        <w:t xml:space="preserve">यस परिच्छेदमा अघिल्लो खण्डमा गरिएको समालोचनात्मक विश्लेषणका निष्कर्षका आधारमा मधेश प्रदेशका तीनवटा प्रादेशिक तथा स्थानीय तहका सातवटा नीतिगत व्यवस्थाहरूका लागि ठोस र कार्यान्वयनयोग्य सुधार सिफारिसहरू प्रस्तुत गरिएको छ । यी सिफारिसहरूको उद्देश्य नीतिहरूलाई केवल सैद्धान्तिक वा घोषणात्मक प्रतिबद्धतामा सीमित नराखी, महिला तथा बालिका—विशेष गरी अपाङ्गता भएका महिला तथा बालिकाहरू—का लागि न्याय, सुरक्षा र अधिकार सुनिश्चित गर्ने प्रभावकारी औजारका रूपमा रूपान्तरण गर्नु हो । </w:t>
      </w:r>
    </w:p>
    <w:p w:rsidR="00000000" w:rsidDel="00000000" w:rsidP="00000000" w:rsidRDefault="00000000" w:rsidRPr="00000000" w14:paraId="0000025D">
      <w:pPr>
        <w:jc w:val="both"/>
        <w:rPr>
          <w:rFonts w:ascii="Kokila" w:cs="Kokila" w:eastAsia="Kokila" w:hAnsi="Kokila"/>
          <w:color w:val="000000"/>
          <w:sz w:val="32"/>
          <w:szCs w:val="32"/>
        </w:rPr>
      </w:pPr>
      <w:r w:rsidDel="00000000" w:rsidR="00000000" w:rsidRPr="00000000">
        <w:rPr>
          <w:rtl w:val="0"/>
        </w:rPr>
      </w:r>
    </w:p>
    <w:p w:rsidR="00000000" w:rsidDel="00000000" w:rsidP="00000000" w:rsidRDefault="00000000" w:rsidRPr="00000000" w14:paraId="0000025E">
      <w:pPr>
        <w:jc w:val="both"/>
        <w:rPr>
          <w:rFonts w:ascii="Kokila" w:cs="Kokila" w:eastAsia="Kokila" w:hAnsi="Kokila"/>
          <w:color w:val="000000"/>
          <w:sz w:val="32"/>
          <w:szCs w:val="32"/>
        </w:rPr>
      </w:pPr>
      <w:bookmarkStart w:colFirst="0" w:colLast="0" w:name="_heading=h.5fjlu2pos9av" w:id="26"/>
      <w:bookmarkEnd w:id="26"/>
      <w:r w:rsidDel="00000000" w:rsidR="00000000" w:rsidRPr="00000000">
        <w:rPr>
          <w:rFonts w:ascii="Kokila" w:cs="Kokila" w:eastAsia="Kokila" w:hAnsi="Kokila"/>
          <w:color w:val="000000"/>
          <w:sz w:val="32"/>
          <w:szCs w:val="32"/>
          <w:rtl w:val="0"/>
        </w:rPr>
        <w:t xml:space="preserve">प्रस्तुत सिफारिसहरू अघिल्लो विश्लेषणका प्रमुख आधारस्तम्भहरूमा आधारित छन् र नीतिगत सुधारका लागि आवश्यक संरचनागत र प्रक्रियागत सुधाररूलाई लक्षित गर्छन् । विशेषगरी, विद्यमान नीतिहरूमा हिंसाका आधुनिक तथा अदृश्य स्वरूपहरूलाई समेट्ने गरी परिभाषा र दायराको स्पष्टता, लैङ्गिक हिंसा र अपाङ्गताको अन्तरसम्बन्धलाई सम्बोधन गर्ने अन्तरसम्बन्धित दृष्टिकोण, अपराधीकरण र जवाफदेहिताका प्रभावकारी संयन्त्र, तथा न्याय र सेवामा पहुँचको सुनिश्चितता जस्ता क्षेत्रहरूमा सुधारको आवश्यकता औंल्याइएको छ ।</w:t>
      </w:r>
    </w:p>
    <w:p w:rsidR="00000000" w:rsidDel="00000000" w:rsidP="00000000" w:rsidRDefault="00000000" w:rsidRPr="00000000" w14:paraId="0000025F">
      <w:pPr>
        <w:jc w:val="both"/>
        <w:rPr>
          <w:rFonts w:ascii="Kokila" w:cs="Kokila" w:eastAsia="Kokila" w:hAnsi="Kokila"/>
          <w:color w:val="000000"/>
          <w:sz w:val="32"/>
          <w:szCs w:val="32"/>
        </w:rPr>
      </w:pPr>
      <w:r w:rsidDel="00000000" w:rsidR="00000000" w:rsidRPr="00000000">
        <w:rPr>
          <w:rtl w:val="0"/>
        </w:rPr>
      </w:r>
    </w:p>
    <w:p w:rsidR="00000000" w:rsidDel="00000000" w:rsidP="00000000" w:rsidRDefault="00000000" w:rsidRPr="00000000" w14:paraId="00000260">
      <w:pPr>
        <w:jc w:val="both"/>
        <w:rPr>
          <w:rFonts w:ascii="Kokila" w:cs="Kokila" w:eastAsia="Kokila" w:hAnsi="Kokila"/>
          <w:color w:val="000000"/>
          <w:sz w:val="32"/>
          <w:szCs w:val="32"/>
        </w:rPr>
      </w:pPr>
      <w:bookmarkStart w:colFirst="0" w:colLast="0" w:name="_heading=h.ryh66afdigrg" w:id="27"/>
      <w:bookmarkEnd w:id="27"/>
      <w:r w:rsidDel="00000000" w:rsidR="00000000" w:rsidRPr="00000000">
        <w:rPr>
          <w:rFonts w:ascii="Kokila" w:cs="Kokila" w:eastAsia="Kokila" w:hAnsi="Kokila"/>
          <w:color w:val="000000"/>
          <w:sz w:val="32"/>
          <w:szCs w:val="32"/>
          <w:rtl w:val="0"/>
        </w:rPr>
        <w:t xml:space="preserve">तलका खण्डहरूमा प्रत्येक नीति वा नीतिगत समूहको प्रकृति, उद्देश्य र कार्यान्वयनमा देखिएका अवरोधहरूलाई ध्यानमा राखी नीति–विशेष व्यावहारिक सिफारिसहरू प्रस्तुत गरिएको छ, जसले प्रादेशिक र स्थानीय तहमा लैङ्गिक हिंसा रोकथाम र प्रतिक्रियालाई अझ प्रभावकारी, समावेशी र मानवअधिकार–केन्द्रित बनाउन मार्ग प्रशस्त गर्नेछ ।</w:t>
      </w:r>
    </w:p>
    <w:p w:rsidR="00000000" w:rsidDel="00000000" w:rsidP="00000000" w:rsidRDefault="00000000" w:rsidRPr="00000000" w14:paraId="00000261">
      <w:pPr>
        <w:pStyle w:val="Heading1"/>
        <w:rPr>
          <w:rFonts w:ascii="Kokila" w:cs="Kokila" w:eastAsia="Kokila" w:hAnsi="Kokila"/>
          <w:b w:val="1"/>
          <w:bCs w:val="1"/>
          <w:color w:val="000000"/>
        </w:rPr>
      </w:pPr>
      <w:bookmarkStart w:colFirst="0" w:colLast="0" w:name="_heading=h.kovxd0tuxz7d" w:id="28"/>
      <w:bookmarkEnd w:id="28"/>
      <w:r w:rsidDel="00000000" w:rsidR="00000000" w:rsidRPr="00000000">
        <w:rPr>
          <w:rFonts w:ascii="Kokila" w:cs="Kokila" w:eastAsia="Kokila" w:hAnsi="Kokila"/>
          <w:b w:val="1"/>
          <w:bCs w:val="1"/>
          <w:color w:val="000000"/>
          <w:rtl w:val="0"/>
        </w:rPr>
        <w:t xml:space="preserve">४.१. प्रादेशिक तहका नीतिहरु</w:t>
      </w:r>
    </w:p>
    <w:p w:rsidR="00000000" w:rsidDel="00000000" w:rsidP="00000000" w:rsidRDefault="00000000" w:rsidRPr="00000000" w14:paraId="00000262">
      <w:pPr>
        <w:pStyle w:val="Heading1"/>
        <w:rPr>
          <w:rFonts w:ascii="Kokila" w:cs="Kokila" w:eastAsia="Kokila" w:hAnsi="Kokila"/>
          <w:b w:val="1"/>
          <w:bCs w:val="1"/>
          <w:color w:val="000000"/>
        </w:rPr>
      </w:pPr>
      <w:bookmarkStart w:colFirst="0" w:colLast="0" w:name="_heading=h.d1mdgrm6fj0m" w:id="29"/>
      <w:bookmarkEnd w:id="29"/>
      <w:r w:rsidDel="00000000" w:rsidR="00000000" w:rsidRPr="00000000">
        <w:rPr>
          <w:rFonts w:ascii="Kokila" w:cs="Kokila" w:eastAsia="Kokila" w:hAnsi="Kokila"/>
          <w:b w:val="1"/>
          <w:bCs w:val="1"/>
          <w:color w:val="000000"/>
          <w:rtl w:val="0"/>
        </w:rPr>
        <w:t xml:space="preserve">४.१.१ मधेश प्रदेश सारभूत लैङ्गिक समानता नीति, २०७९</w:t>
      </w:r>
    </w:p>
    <w:p w:rsidR="00000000" w:rsidDel="00000000" w:rsidP="00000000" w:rsidRDefault="00000000" w:rsidRPr="00000000" w14:paraId="00000263">
      <w:pPr>
        <w:jc w:val="both"/>
        <w:rPr>
          <w:rFonts w:ascii="Kokila" w:cs="Kokila" w:eastAsia="Kokila" w:hAnsi="Kokila"/>
          <w:color w:val="000000"/>
          <w:sz w:val="32"/>
          <w:szCs w:val="32"/>
        </w:rPr>
      </w:pPr>
      <w:bookmarkStart w:colFirst="0" w:colLast="0" w:name="_heading=h.bsi6c9920svm" w:id="30"/>
      <w:bookmarkEnd w:id="30"/>
      <w:r w:rsidDel="00000000" w:rsidR="00000000" w:rsidRPr="00000000">
        <w:rPr>
          <w:rFonts w:ascii="Kokila" w:cs="Kokila" w:eastAsia="Kokila" w:hAnsi="Kokila"/>
          <w:color w:val="000000"/>
          <w:sz w:val="32"/>
          <w:szCs w:val="32"/>
          <w:rtl w:val="0"/>
        </w:rPr>
        <w:t xml:space="preserve">यी सिफारिसहरूले नीतिलाई घोषणात्मक तहबाट अघि बढाई अधिकार–आधारित, अपाङ्गता–समावेशी र जवाफदेही कानुनी संरचनातर्फ रुपान्तरण गर्ने आधार तयार गर्दछन् । लैङ्गिक हिंसाको स्पष्ट कानुनी मान्यताः नीति र प्रस्तावित ऐनमा लैङ्गिक हिंसालाई लैङ्गिक भेदभावको एक रूप र गम्भीर मानवअधिकार उल्लङ्घनका रुपमा स्पष्ट परिभाषित गरिनुपर्दछ । </w:t>
      </w:r>
    </w:p>
    <w:p w:rsidR="00000000" w:rsidDel="00000000" w:rsidP="00000000" w:rsidRDefault="00000000" w:rsidRPr="00000000" w14:paraId="0000026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bookmarkStart w:colFirst="0" w:colLast="0" w:name="_heading=h.38s32nl5h2qh" w:id="31"/>
      <w:bookmarkEnd w:id="31"/>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परिभाषा खण्ड र दायरा विस्तारः</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 नीतिमा अनिवार्य रूपमा परिभाषा खण्ड समावेश गरी शारीरिक, यौन, मानसिक, आर्थिक, डिजिटल तथा अनलाइन हिंसा साथै हानिकारक अभ्यासहरूलाई स्पष्ट रूपमा समेटिनुपर्दछ । घरभित्र हुने अदृश्य हिंसा (जस्तैः आर्थिक नियन्त्रण, बेवास्ता) लाई पनि अपराधीकरणको दायरामा ल्याइनुपर्दछ । नीतिलाई बाध्यकारी बनाउन “सारभूत लैङ्गिक समानता ऐन” तथा सम्बन्धित नियमावली तत्काल तर्जुमा गरि राज्यको जवाफदेहितालाई कानुनी रूपमा सुनिश्चित गरिनुपर्दछ ।</w:t>
      </w:r>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6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अपाङ्गता भएका महिला तथा बालिकाको स्पष्ट समावेशीकरणः </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अपाङ्गता भएका महिला तथा बालिकालाई सामान्य “पछाडि पारिएका वर्ग” भित्र समाहित नगरी छुट्टै लक्षित अधिकारधारी समूहको रूपमा पहिचान गरिनुपर्दछ । उनीहरूले भोग्ने बहुआयामिक हिंसा (जस्तैः जबर्जस्ती बाँझोकरण, प्रजनन अधिकारको हनन, न्यायमा पहुँचको अभाव) लाई नीतिगत प्राथमिकतामा राखिनुपर्दछ ।</w:t>
      </w:r>
    </w:p>
    <w:p w:rsidR="00000000" w:rsidDel="00000000" w:rsidP="00000000" w:rsidRDefault="00000000" w:rsidRPr="00000000" w14:paraId="0000026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bookmarkStart w:colFirst="0" w:colLast="0" w:name="_heading=h.pd844pxkf1fp" w:id="32"/>
      <w:bookmarkEnd w:id="32"/>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हानिकारक अभ्यासहरूको पहिचान र निषेधः </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मधेश प्रदेशको सन्दर्भमा दाइजो प्रथा, बालविवाह, बोक्सीको आरोप, घुम्टो प्रथा जस्ता हानिकारक अभ्यासहरूलाई स्पष्ट रूपमा सूचीकरण गरी निषेध गरिनुपर्दछ । अपाङ्गता भएका महिलामाथि हुने अन्धविश्वासजन्य र नियन्त्रणकारी अभ्यासहरुलाई फौजदारी अपराधको रूपमा परिभाषित गरी लक्षित रोकथामका कार्यक्रम सञ्चालन गरिनुपर्दछ ।</w:t>
      </w:r>
    </w:p>
    <w:p w:rsidR="00000000" w:rsidDel="00000000" w:rsidP="00000000" w:rsidRDefault="00000000" w:rsidRPr="00000000" w14:paraId="0000026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bookmarkStart w:colFirst="0" w:colLast="0" w:name="_heading=h.tg0p9dyii72f" w:id="33"/>
      <w:bookmarkEnd w:id="33"/>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अपराधीकरण र न्यायमा पहुँच सुदृढीकरणः </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उजुरी दर्तादेखि फैसलासम्मको समपूर्ण प्रक्रियामा अपाङ्गता भएका महिलाका लागि साङ्केतिक भाषा दोभाषे, ब्रेल सामग्री, सरल भाषाका सूचना, ठूलो अक्षर (large print), अडियो वा टेक्स्ट-टु-स्पीच अनुकूल सामग्री र कार्यविधिगत अनुकुलता अनिवार्य गरिनुपर्दछ । प्रहरी कार्यालय, अदालत र स्वास्थ्य संस्थाहरूलाई अनिवार्य रूपमा “विश्वव्यापी पहुँचयुक्तताको मापदण्ड” अनुसार पहुँचयुक्त पूर्वाधार गर्न कानुनी दायित्व तोकिनु पर्दछ । बौद्धिक तथा मनोसामाजिक अपाङ्गता भएका महिला तथा बालिकाको बयानलाई कानुनी मान्यता दिने स्पष्ट व्यवस्था गरिनुपर्दछ ।</w:t>
      </w:r>
    </w:p>
    <w:p w:rsidR="00000000" w:rsidDel="00000000" w:rsidP="00000000" w:rsidRDefault="00000000" w:rsidRPr="00000000" w14:paraId="0000026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bookmarkStart w:colFirst="0" w:colLast="0" w:name="_heading=h.d03c88gwx75p" w:id="34"/>
      <w:bookmarkEnd w:id="34"/>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संरक्षण, राहत र पुनस्र्थापनाको कानुनी खाकाः </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आपतकालीन सुरक्षा आदेश, अन्तरिम राहत, सुरक्षित आवास र दीर्घकालीन पुनस्र्थापनाका लागि स्पष्ट कानुनी तथा संस्थागत संरचना विकास गरिनुपर्दछ । सबै सुरक्षित गृह, सेवा केन्द्र र पुनस्र्थापना कार्यक्रमहरू अपाङ्गतामैत्री हुनुपर्ने र त्यहाँका कार्यरत जनशत्तिहरूलाई अपाङ्गता संवेदनशील हेरचाह र सञ्चारसम्बन्धी तालिम प्रदान गरिनुपर्दछ ।</w:t>
      </w:r>
    </w:p>
    <w:p w:rsidR="00000000" w:rsidDel="00000000" w:rsidP="00000000" w:rsidRDefault="00000000" w:rsidRPr="00000000" w14:paraId="0000026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bookmarkStart w:colFirst="0" w:colLast="0" w:name="_heading=h.sxjcx0s2pie0" w:id="35"/>
      <w:bookmarkEnd w:id="35"/>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राज्य र स्थानीय तहको जवाफदेहिता सुनिश्चितः </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प्रदेश र स्थानीय तहको भूमिका, जिम्मेवारी र समन्वय स्पष्ट गरी हिंसा रोकथाम तथा प्रतिक्रियामा असफल भएमा वा हेलचक्रयाइ गरेमा कानुनी जवाफदेहिताको व्यवस्था गरिनुपर्दछ । सार्वजनिक पदाधिकारीको लापरवाही वा निष्क्रियतामाथि कारबाही गर्न स्वतन्त्र अनुगमन तथा निगरानी संयन्त्र स्थापना गरिनुपर्दछ ।</w:t>
      </w:r>
    </w:p>
    <w:p w:rsidR="00000000" w:rsidDel="00000000" w:rsidP="00000000" w:rsidRDefault="00000000" w:rsidRPr="00000000" w14:paraId="0000026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bookmarkStart w:colFirst="0" w:colLast="0" w:name="_heading=h.2w8qrt6crsfy" w:id="36"/>
      <w:bookmarkEnd w:id="36"/>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विपद् र आपतकालीन अवस्थासँग नीति समन्वयः </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विपद् र आपतकालीन अवस्थामा लैङ्गिक हिंसाको जोखिम न्यूनीकरण तथा सेवा निरन्तरताका लागि विशेष प्रोटोकल विकास गरिनुपर्दछ । आपतकालीन राहत, सुरक्षित आश्रय र स्वास्थ्य सेवामा अपाङ्गता भएका महिलाको प्राथमिक र निरन्तर पहुँच सुनिश्चित गरिनुपर्दछ ।</w:t>
      </w:r>
    </w:p>
    <w:p w:rsidR="00000000" w:rsidDel="00000000" w:rsidP="00000000" w:rsidRDefault="00000000" w:rsidRPr="00000000" w14:paraId="0000026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bookmarkStart w:colFirst="0" w:colLast="0" w:name="_heading=h.kx8rjdwyio4d" w:id="37"/>
      <w:bookmarkEnd w:id="37"/>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बहु–क्षेत्रीय समन्वय र एकद्वार सेवाः </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प्रहरी, स्वास्थ्य सेवा, कानुनी सहायता र मनोसामाजिक सेवाबीच स्पष्ट प्रेषण तथा समन्वय प्रणाली विकास गरिनुपर्दछ । एकद्वार संकट व्यवस्थापन केन्द्रहरूमा अपाङ्गता भएका पीडित/प्रभावितका लागि विशेष उपचार, परामर्श मापदण्ड र दक्ष जनशक्ति सुनिश्चित गरिनुपर्दछ । </w:t>
      </w:r>
    </w:p>
    <w:p w:rsidR="00000000" w:rsidDel="00000000" w:rsidP="00000000" w:rsidRDefault="00000000" w:rsidRPr="00000000" w14:paraId="0000026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bookmarkStart w:colFirst="0" w:colLast="0" w:name="_heading=h.q9vl4iogw4rc" w:id="38"/>
      <w:bookmarkEnd w:id="38"/>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ऐन तर्जुमा, तथ्याङ्क र अनुगमनः </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नीति कार्यान्वयनलाई प्रभावकारी बनाउन शीघ्र “सारभूत लैङ्गिक समानता ऐन” तथा नियमावली तर्जुमा गरिनुपर्दछ । उमेर, अपाङ्गताको प्रकार, जातजाति, समुदाय र भौगोलिक क्षेत्रका आधारमा खण्डिकृत तथ्याङ्क सङ्कलन र विश्लेषण गर्ने डिजिटल प्रणाली विकास अनुगमनलाई संस्थागत गरिनुपर्दछ ।</w:t>
      </w:r>
    </w:p>
    <w:p w:rsidR="00000000" w:rsidDel="00000000" w:rsidP="00000000" w:rsidRDefault="00000000" w:rsidRPr="00000000" w14:paraId="0000026D">
      <w:pPr>
        <w:pStyle w:val="Heading1"/>
        <w:rPr>
          <w:rFonts w:ascii="Kokila" w:cs="Kokila" w:eastAsia="Kokila" w:hAnsi="Kokila"/>
          <w:b w:val="1"/>
          <w:bCs w:val="1"/>
          <w:color w:val="000000"/>
        </w:rPr>
      </w:pPr>
      <w:bookmarkStart w:colFirst="0" w:colLast="0" w:name="_heading=h.gta0e7o9i84s" w:id="39"/>
      <w:bookmarkEnd w:id="39"/>
      <w:r w:rsidDel="00000000" w:rsidR="00000000" w:rsidRPr="00000000">
        <w:rPr>
          <w:rFonts w:ascii="Kokila" w:cs="Kokila" w:eastAsia="Kokila" w:hAnsi="Kokila"/>
          <w:b w:val="1"/>
          <w:bCs w:val="1"/>
          <w:color w:val="000000"/>
          <w:rtl w:val="0"/>
        </w:rPr>
        <w:t xml:space="preserve">४.१.२ पीडित व्यक्तिलाई आर्थिक सहायता उपलब्ध गराउने निर्देशिका, २०७७</w:t>
      </w:r>
    </w:p>
    <w:p w:rsidR="00000000" w:rsidDel="00000000" w:rsidP="00000000" w:rsidRDefault="00000000" w:rsidRPr="00000000" w14:paraId="0000026E">
      <w:pPr>
        <w:jc w:val="both"/>
        <w:rPr>
          <w:rFonts w:ascii="Kokila" w:cs="Kokila" w:eastAsia="Kokila" w:hAnsi="Kokila"/>
          <w:b w:val="1"/>
          <w:bCs w:val="1"/>
          <w:color w:val="000000"/>
          <w:sz w:val="32"/>
          <w:szCs w:val="32"/>
        </w:rPr>
      </w:pPr>
      <w:bookmarkStart w:colFirst="0" w:colLast="0" w:name="_heading=h.9uigvyewmgds" w:id="40"/>
      <w:bookmarkEnd w:id="40"/>
      <w:r w:rsidDel="00000000" w:rsidR="00000000" w:rsidRPr="00000000">
        <w:rPr>
          <w:rFonts w:ascii="Kokila" w:cs="Kokila" w:eastAsia="Kokila" w:hAnsi="Kokila"/>
          <w:color w:val="000000"/>
          <w:sz w:val="32"/>
          <w:szCs w:val="32"/>
          <w:rtl w:val="0"/>
        </w:rPr>
        <w:t xml:space="preserve">यी सिफारिसहरू कार्यान्वयन भएमा निर्देशिका केवल राहत वितरणको साधनमा सीमित नरही न्याय, संरक्षण, पुनस्र्थापना र समानताको अधिकार सुनिश्चित गर्ने मानवअधिकार–मुखी, लैङ्गिक–संवेदनशील तथा अपाङ्गता–समावेशी प्रभावकारी नीतिगत उपकरणका रूपमा रूपान्तरित हुन सक्छ ।</w:t>
      </w:r>
      <w:r w:rsidDel="00000000" w:rsidR="00000000" w:rsidRPr="00000000">
        <w:rPr>
          <w:rtl w:val="0"/>
        </w:rPr>
      </w:r>
    </w:p>
    <w:p w:rsidR="00000000" w:rsidDel="00000000" w:rsidP="00000000" w:rsidRDefault="00000000" w:rsidRPr="00000000" w14:paraId="0000026F">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1"/>
          <w:bCs w:val="1"/>
          <w:i w:val="0"/>
          <w:iCs w:val="0"/>
          <w:smallCaps w:val="0"/>
          <w:strike w:val="0"/>
          <w:color w:val="000000"/>
          <w:sz w:val="32"/>
          <w:szCs w:val="32"/>
          <w:u w:val="none"/>
          <w:shd w:fill="auto" w:val="clear"/>
          <w:vertAlign w:val="baseline"/>
        </w:rPr>
      </w:pPr>
      <w:bookmarkStart w:colFirst="0" w:colLast="0" w:name="_heading=h.8bypefnkpvpe" w:id="41"/>
      <w:bookmarkEnd w:id="41"/>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मानवअधिकार–आधारित मान्यता सुनिश्चितः</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 निर्देशिकामा लैङ्गिक हिंसालाई स्पष्ट रूपमा मानवअधिकार उल्लङ्घन तथा लैङ्गिक विभेदको एक रूपका रूपमा परिभाषित गरिनुपर्दछ ।</w:t>
      </w:r>
      <w:r w:rsidDel="00000000" w:rsidR="00000000" w:rsidRPr="00000000">
        <w:rPr>
          <w:rtl w:val="0"/>
        </w:rPr>
      </w:r>
    </w:p>
    <w:p w:rsidR="00000000" w:rsidDel="00000000" w:rsidP="00000000" w:rsidRDefault="00000000" w:rsidRPr="00000000" w14:paraId="00000270">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1"/>
          <w:bCs w:val="1"/>
          <w:i w:val="0"/>
          <w:iCs w:val="0"/>
          <w:smallCaps w:val="0"/>
          <w:strike w:val="0"/>
          <w:color w:val="000000"/>
          <w:sz w:val="32"/>
          <w:szCs w:val="32"/>
          <w:u w:val="none"/>
          <w:shd w:fill="auto" w:val="clear"/>
          <w:vertAlign w:val="baseline"/>
        </w:rPr>
      </w:pPr>
      <w:bookmarkStart w:colFirst="0" w:colLast="0" w:name="_heading=h.e92hl3g3cg0z" w:id="42"/>
      <w:bookmarkEnd w:id="42"/>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आर्थिक सहायताबाट समग्र क्षतिपूर्ति र पुनस्र्थापनातर्फ विस्तारः</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 आर्थिक सहायतामा मात्र सीमित नरही स्वास्थ्य सेवा, मनोसामाजिक परामर्श, कानुनी सहायता, सुरक्षित आवास, जीविकोपार्जन सहयोग र दीर्घकालीन पुनस्र्थापनासमेत समेट्ने समग्र क्षतिपूर्ति प्याकेजको व्यवस्था गरिनुपर्दछ ।</w:t>
      </w:r>
      <w:r w:rsidDel="00000000" w:rsidR="00000000" w:rsidRPr="00000000">
        <w:rPr>
          <w:rtl w:val="0"/>
        </w:rPr>
      </w:r>
    </w:p>
    <w:p w:rsidR="00000000" w:rsidDel="00000000" w:rsidP="00000000" w:rsidRDefault="00000000" w:rsidRPr="00000000" w14:paraId="00000271">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1"/>
          <w:bCs w:val="1"/>
          <w:i w:val="0"/>
          <w:iCs w:val="0"/>
          <w:smallCaps w:val="0"/>
          <w:strike w:val="0"/>
          <w:color w:val="000000"/>
          <w:sz w:val="32"/>
          <w:szCs w:val="32"/>
          <w:u w:val="none"/>
          <w:shd w:fill="auto" w:val="clear"/>
          <w:vertAlign w:val="baseline"/>
        </w:rPr>
      </w:pPr>
      <w:bookmarkStart w:colFirst="0" w:colLast="0" w:name="_heading=h.cy7gtemi0j1u" w:id="43"/>
      <w:bookmarkEnd w:id="43"/>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अपराधीकरण र न्यायसँग स्पष्ट सम्बन्ध स्थापनाः</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 लैङ्गिक हिंसालाई दण्डनीय अपराधका रूपमा स्पष्ट उल्लेख गर्दै, आर्थिक सहायता प्राप्त गर्दा पीडित/प्रभावितको उजुरी गर्ने अधिकार कमजोर नहोस् भन्ने सुनिश्चित गर्न सहायता व्यवस्था आपराधिक अनुसन्धान र न्यायिक प्रक्रियाबाट अलग तर पूरक हुने गरी संरचना गरिनुपर्दछ ।</w:t>
      </w:r>
      <w:r w:rsidDel="00000000" w:rsidR="00000000" w:rsidRPr="00000000">
        <w:rPr>
          <w:rtl w:val="0"/>
        </w:rPr>
      </w:r>
    </w:p>
    <w:p w:rsidR="00000000" w:rsidDel="00000000" w:rsidP="00000000" w:rsidRDefault="00000000" w:rsidRPr="00000000" w14:paraId="00000272">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1"/>
          <w:bCs w:val="1"/>
          <w:i w:val="0"/>
          <w:iCs w:val="0"/>
          <w:smallCaps w:val="0"/>
          <w:strike w:val="0"/>
          <w:color w:val="000000"/>
          <w:sz w:val="32"/>
          <w:szCs w:val="32"/>
          <w:u w:val="none"/>
          <w:shd w:fill="auto" w:val="clear"/>
          <w:vertAlign w:val="baseline"/>
        </w:rPr>
      </w:pPr>
      <w:bookmarkStart w:colFirst="0" w:colLast="0" w:name="_heading=h.hmvra1c5g6vz" w:id="44"/>
      <w:bookmarkEnd w:id="44"/>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अपाङ्गता–समावेशी र अधिकार–आधारित परिभाषाः</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 “अशक्त” जस्ता संकुचित तथा चिकित्सकीय (medical model) शब्दावली हटाई, सीआरपीडी अनुरूप अपाङ्गता–आधारित मानवअधिकार दृष्टिकोण अवलम्बन गर्दै अपाङ्गता भएका महिला तथा बालिकालाई स्पष्ट रूपमा अधिकारधारीका रूपमा समावेश गरिनुपर्दछ ।</w:t>
      </w:r>
      <w:r w:rsidDel="00000000" w:rsidR="00000000" w:rsidRPr="00000000">
        <w:rPr>
          <w:rtl w:val="0"/>
        </w:rPr>
      </w:r>
    </w:p>
    <w:p w:rsidR="00000000" w:rsidDel="00000000" w:rsidP="00000000" w:rsidRDefault="00000000" w:rsidRPr="00000000" w14:paraId="00000273">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1"/>
          <w:bCs w:val="1"/>
          <w:i w:val="0"/>
          <w:iCs w:val="0"/>
          <w:smallCaps w:val="0"/>
          <w:strike w:val="0"/>
          <w:color w:val="000000"/>
          <w:sz w:val="32"/>
          <w:szCs w:val="32"/>
          <w:u w:val="none"/>
          <w:shd w:fill="auto" w:val="clear"/>
          <w:vertAlign w:val="baseline"/>
        </w:rPr>
      </w:pPr>
      <w:bookmarkStart w:colFirst="0" w:colLast="0" w:name="_heading=h.u0f30bqnonbo" w:id="45"/>
      <w:bookmarkEnd w:id="45"/>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उपयुक्त अनुकूलता र पहुँचयुक्तता सुनिश्चितः</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 उजुरी प्रक्रिया, सूचना प्रवाह, आवेदन फाराम, निर्णय तथा भुक्तानी प्रणालीलाई साङ्केतिक भाषा, सरल भाषा, ब्रेल, ठूलो अक्षर (large print), अडियो वा टेक्स्ट-टु-स्पीच अनुकूल सामग्री, सहायक व्यक्तिको व्यवस्था, पीडित/प्रभावित–सहयोगी निर्णय लिने अभ्यास/व्यवस्था पहुँचयोग्य भवन तथा प्रविधिसहित अपाङ्गतामैत्री बनाइनुपर्दछ ।</w:t>
      </w:r>
      <w:r w:rsidDel="00000000" w:rsidR="00000000" w:rsidRPr="00000000">
        <w:rPr>
          <w:rtl w:val="0"/>
        </w:rPr>
      </w:r>
    </w:p>
    <w:p w:rsidR="00000000" w:rsidDel="00000000" w:rsidP="00000000" w:rsidRDefault="00000000" w:rsidRPr="00000000" w14:paraId="00000274">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1"/>
          <w:bCs w:val="1"/>
          <w:i w:val="0"/>
          <w:iCs w:val="0"/>
          <w:smallCaps w:val="0"/>
          <w:strike w:val="0"/>
          <w:color w:val="000000"/>
          <w:sz w:val="32"/>
          <w:szCs w:val="32"/>
          <w:u w:val="none"/>
          <w:shd w:fill="auto" w:val="clear"/>
          <w:vertAlign w:val="baseline"/>
        </w:rPr>
      </w:pPr>
      <w:bookmarkStart w:colFirst="0" w:colLast="0" w:name="_heading=h.u0ygyznjcpt3" w:id="46"/>
      <w:bookmarkEnd w:id="46"/>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जवाफदेहिता र उजुरी संयन्त्र स्थापनाः</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 सहायता प्राप्तिमा वञ्चना, ढिलाइ वा मनोमानी भएमा पीडित/प्रभावितले उजुरी दिन सक्ने स्वतन्त्र गुनासो सुनुवाइ संयन्त्र स्थापना गरिनुपर्छ, साथै लापरवाही वा अधिकार हनन गर्ने अधिकारीमाथि कारबाहीको स्पष्ट व्यवस्था गरिनुपर्दछ । </w:t>
      </w:r>
      <w:r w:rsidDel="00000000" w:rsidR="00000000" w:rsidRPr="00000000">
        <w:rPr>
          <w:rtl w:val="0"/>
        </w:rPr>
      </w:r>
    </w:p>
    <w:p w:rsidR="00000000" w:rsidDel="00000000" w:rsidP="00000000" w:rsidRDefault="00000000" w:rsidRPr="00000000" w14:paraId="00000275">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1"/>
          <w:bCs w:val="1"/>
          <w:i w:val="0"/>
          <w:iCs w:val="0"/>
          <w:smallCaps w:val="0"/>
          <w:strike w:val="0"/>
          <w:color w:val="000000"/>
          <w:sz w:val="32"/>
          <w:szCs w:val="32"/>
          <w:u w:val="none"/>
          <w:shd w:fill="auto" w:val="clear"/>
          <w:vertAlign w:val="baseline"/>
        </w:rPr>
      </w:pPr>
      <w:bookmarkStart w:colFirst="0" w:colLast="0" w:name="_heading=h.fzvgggl7ud6r" w:id="47"/>
      <w:bookmarkEnd w:id="47"/>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बहु–क्षेत्रीय समन्वय संस्थागतकरणः</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 स्वास्थ्य सेवा प्रदायक, प्रहरी, न्यायिक समिति, एकद्वार संकट व्यवस्थापन केन्द्र र सामाजिक सेवाबीच स्पष्ट भूमिका, जिम्मेवारी तथा रेफरल प्रोटोकलसहितको संस्थागत समन्वय संयन्त्र निर्देशिकामा समावेश गरिनुपर्दछ । </w:t>
      </w:r>
      <w:r w:rsidDel="00000000" w:rsidR="00000000" w:rsidRPr="00000000">
        <w:rPr>
          <w:rtl w:val="0"/>
        </w:rPr>
      </w:r>
    </w:p>
    <w:p w:rsidR="00000000" w:rsidDel="00000000" w:rsidP="00000000" w:rsidRDefault="00000000" w:rsidRPr="00000000" w14:paraId="00000276">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1"/>
          <w:bCs w:val="1"/>
          <w:i w:val="0"/>
          <w:iCs w:val="0"/>
          <w:smallCaps w:val="0"/>
          <w:strike w:val="0"/>
          <w:color w:val="000000"/>
          <w:sz w:val="32"/>
          <w:szCs w:val="32"/>
          <w:u w:val="none"/>
          <w:shd w:fill="auto" w:val="clear"/>
          <w:vertAlign w:val="baseline"/>
        </w:rPr>
      </w:pPr>
      <w:bookmarkStart w:colFirst="0" w:colLast="0" w:name="_heading=h.jzvnma22fdgy" w:id="48"/>
      <w:bookmarkEnd w:id="48"/>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विपद् तथा आपतकालीन सन्दर्भमा विशेष प्रबन्धः</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 विपद् र आपतकालीन अवस्थामा लैङ्गिक हिंसाको जोखिम न्यूनीकरण, सेवा निरन्तरता र अपाङ्गता–समावेशी प्रतिक्रियाका लागि विशेष प्रावधान तथा शीघ्र सहायता प्रदान गर्ने व्यवस्था गरिनुपर्दछ ।</w:t>
      </w:r>
      <w:r w:rsidDel="00000000" w:rsidR="00000000" w:rsidRPr="00000000">
        <w:rPr>
          <w:rtl w:val="0"/>
        </w:rPr>
      </w:r>
    </w:p>
    <w:p w:rsidR="00000000" w:rsidDel="00000000" w:rsidP="00000000" w:rsidRDefault="00000000" w:rsidRPr="00000000" w14:paraId="00000277">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1"/>
          <w:bCs w:val="1"/>
          <w:i w:val="0"/>
          <w:iCs w:val="0"/>
          <w:smallCaps w:val="0"/>
          <w:strike w:val="0"/>
          <w:color w:val="000000"/>
          <w:sz w:val="32"/>
          <w:szCs w:val="32"/>
          <w:u w:val="none"/>
          <w:shd w:fill="auto" w:val="clear"/>
          <w:vertAlign w:val="baseline"/>
        </w:rPr>
      </w:pPr>
      <w:bookmarkStart w:colFirst="0" w:colLast="0" w:name="_heading=h.6sqnyzb9v3qz" w:id="49"/>
      <w:bookmarkEnd w:id="49"/>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खण्डीकृत तथ्याङ्क र पारदर्शिता सुनिश्चितः</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 लिङ्ग, उमेर, अपाङ्गताको प्रकार, जातिरजातीयता अनुसार खण्डीकृत तथ्याङ्क सङ्कलन, सार्वजनिक प्रतिवेदन प्रणाली र पारदर्शी बजेट व्यवस्थापन अनिवार्य गरिनुपर्दछ ।</w:t>
      </w:r>
      <w:r w:rsidDel="00000000" w:rsidR="00000000" w:rsidRPr="00000000">
        <w:rPr>
          <w:rtl w:val="0"/>
        </w:rPr>
      </w:r>
    </w:p>
    <w:p w:rsidR="00000000" w:rsidDel="00000000" w:rsidP="00000000" w:rsidRDefault="00000000" w:rsidRPr="00000000" w14:paraId="00000278">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1"/>
          <w:bCs w:val="1"/>
          <w:i w:val="0"/>
          <w:iCs w:val="0"/>
          <w:smallCaps w:val="0"/>
          <w:strike w:val="0"/>
          <w:color w:val="000000"/>
          <w:sz w:val="32"/>
          <w:szCs w:val="32"/>
          <w:u w:val="none"/>
          <w:shd w:fill="auto" w:val="clear"/>
          <w:vertAlign w:val="baseline"/>
        </w:rPr>
      </w:pPr>
      <w:bookmarkStart w:colFirst="0" w:colLast="0" w:name="_heading=h.68pi9yx293c0" w:id="50"/>
      <w:bookmarkEnd w:id="50"/>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स्वतन्त्र अनुगमन र सहभागिता सुनिश्चितः</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 अनुगमन संयन्त्रमा नागरिक समाज, महिला अधिकार समूह तथा अपाङ्गता भएका महिलाको अर्थपूर्ण सहभागिता सुनिश्चित गर्दै स्वतन्त्र र विश्वसनीय अनुगमन प्रणाली विकास गरिनुपर्दछ । </w:t>
      </w:r>
      <w:r w:rsidDel="00000000" w:rsidR="00000000" w:rsidRPr="00000000">
        <w:rPr>
          <w:rtl w:val="0"/>
        </w:rPr>
      </w:r>
    </w:p>
    <w:p w:rsidR="00000000" w:rsidDel="00000000" w:rsidP="00000000" w:rsidRDefault="00000000" w:rsidRPr="00000000" w14:paraId="00000279">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bookmarkStart w:colFirst="0" w:colLast="0" w:name="_heading=h.lb03xfk6wnw3" w:id="51"/>
      <w:bookmarkEnd w:id="51"/>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कानुनी सुदृढीकरणः</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 निर्देशिकाको कार्यान्वयन प्रभावकारी र दिगो बनाउन यसलाई प्रादेशिक कानुन वा बाध्यकारी कार्यविधिसँग आबद्ध गरी यसको कानुनी हैसियत सुदृढ गरिनुपर्दछ ।</w:t>
      </w:r>
    </w:p>
    <w:p w:rsidR="00000000" w:rsidDel="00000000" w:rsidP="00000000" w:rsidRDefault="00000000" w:rsidRPr="00000000" w14:paraId="0000027A">
      <w:pPr>
        <w:pStyle w:val="Heading1"/>
        <w:rPr>
          <w:rFonts w:ascii="Kokila" w:cs="Kokila" w:eastAsia="Kokila" w:hAnsi="Kokila"/>
          <w:b w:val="1"/>
          <w:bCs w:val="1"/>
          <w:color w:val="000000"/>
        </w:rPr>
      </w:pPr>
      <w:bookmarkStart w:colFirst="0" w:colLast="0" w:name="_heading=h.ihc59gg5r7g2" w:id="52"/>
      <w:bookmarkEnd w:id="52"/>
      <w:r w:rsidDel="00000000" w:rsidR="00000000" w:rsidRPr="00000000">
        <w:rPr>
          <w:rFonts w:ascii="Kokila" w:cs="Kokila" w:eastAsia="Kokila" w:hAnsi="Kokila"/>
          <w:b w:val="1"/>
          <w:bCs w:val="1"/>
          <w:color w:val="000000"/>
          <w:rtl w:val="0"/>
        </w:rPr>
        <w:t xml:space="preserve">४.१.३ सुरक्षित बेटी अभियान सञ्चालन निर्देशिका, २०७६</w:t>
      </w:r>
    </w:p>
    <w:p w:rsidR="00000000" w:rsidDel="00000000" w:rsidP="00000000" w:rsidRDefault="00000000" w:rsidRPr="00000000" w14:paraId="0000027B">
      <w:pPr>
        <w:jc w:val="both"/>
        <w:rPr>
          <w:rFonts w:ascii="Kokila" w:cs="Kokila" w:eastAsia="Kokila" w:hAnsi="Kokila"/>
          <w:b w:val="1"/>
          <w:bCs w:val="1"/>
          <w:color w:val="000000"/>
          <w:sz w:val="32"/>
          <w:szCs w:val="32"/>
        </w:rPr>
      </w:pPr>
      <w:bookmarkStart w:colFirst="0" w:colLast="0" w:name="_heading=h.ijmtcgnbxawv" w:id="53"/>
      <w:bookmarkEnd w:id="53"/>
      <w:r w:rsidDel="00000000" w:rsidR="00000000" w:rsidRPr="00000000">
        <w:rPr>
          <w:rFonts w:ascii="Kokila" w:cs="Kokila" w:eastAsia="Kokila" w:hAnsi="Kokila"/>
          <w:color w:val="000000"/>
          <w:sz w:val="32"/>
          <w:szCs w:val="32"/>
          <w:rtl w:val="0"/>
        </w:rPr>
        <w:t xml:space="preserve">यी सिफारिसहरू कार्यान्वयन गरिएमा सुरक्षित बेटी अभियान सञ्चालन निर्देशिका, २०७६ नारामुखी अभियानमा मात्र सीमित नरही मानवअधिकार–आधारित, अपाङ्गता–समावेशी तथा जवाफदेही नीतिगत उपकरणका रूपमा रूपान्तरण हुन सक्छ ।</w:t>
      </w:r>
      <w:r w:rsidDel="00000000" w:rsidR="00000000" w:rsidRPr="00000000">
        <w:rPr>
          <w:rtl w:val="0"/>
        </w:rPr>
      </w:r>
    </w:p>
    <w:p w:rsidR="00000000" w:rsidDel="00000000" w:rsidP="00000000" w:rsidRDefault="00000000" w:rsidRPr="00000000" w14:paraId="0000027C">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लैङ्गिक हिंसालाई मानवअधिकार उल्लङ्घनका रूपमा स्पष्ट कानुनी मान्यताः</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 निर्देशिकामा लैङ्गिक हिंसालाई स्पष्ट रूपमा लैङ्गिक विभेद तथा गम्भीर मानवअधिकार उल्लङ्घन का रूपमा परिभाषित गर्न आवश्यक संशोधन गरिनुपर्दछ ।</w:t>
      </w:r>
    </w:p>
    <w:p w:rsidR="00000000" w:rsidDel="00000000" w:rsidP="00000000" w:rsidRDefault="00000000" w:rsidRPr="00000000" w14:paraId="0000027D">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परिभाषा र दायरा विस्तार तथा अद्यावधिकः</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 शारीरिक, यौनिक, मानसिक, आर्थिक, डिजिटल तथा अनलाइन हिंसा, साथै मधेश प्रदेशमा प्रचलित हानिकारक अभ्यासहरू (दाइजो, बालविवाह, बोक्सीको आरोप आदि) लाई स्पष्ट रूपमा समेट्ने गरी छुट्टै परिभाषा खण्ड समावेश गरिनुपर्दछ । साथै “जोखिममा रहेका समूह” को परिभाषाभित्र अपाङ्गता भएका महिला तथा बालिकालाई स्पष्ट रूपमा सूचिकृत गरिनुपर्दछ । </w:t>
      </w:r>
    </w:p>
    <w:p w:rsidR="00000000" w:rsidDel="00000000" w:rsidP="00000000" w:rsidRDefault="00000000" w:rsidRPr="00000000" w14:paraId="0000027E">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अपाङ्गता–समावेशी विशेष प्रावधानको सुनिश्चितताः</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 अपाङ्गता भएका महिला तथा बालिकाका लागि विशेष सुरक्षा, पहुँच तथा उपयुक्त अनुकूलतासम्बन्धी स्पष्ट प्रावधानहरू निर्देशिकामा समावेश गरिनुपर्दछ । सबै सेवा केन्द्र, आश्रय गृह तथा उजुरी प्रणालीहरू पहुँचयोग्य सूचना र सञ्चार प्रणालीसहित सञ्चालन गर्न अनिवार्य गरिनुपर्दछ ।</w:t>
      </w:r>
    </w:p>
    <w:p w:rsidR="00000000" w:rsidDel="00000000" w:rsidP="00000000" w:rsidRDefault="00000000" w:rsidRPr="00000000" w14:paraId="0000027F">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अपराधीकरण र जवाफदेहिता संयन्त्र सुदृढीकरणः</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 सबै प्रकारका लैङ्गिक हिंसालाई दण्डनीय अपराधका रूपमा स्पष्ट रूपमा स्वीकार गर्ने प्रावधान राखी उल्लङ्घनकर्तामाथि कारबाही गर्ने मार्गचित्र निर्देशिकामा समावेश गरिनुपर्दछ । साथै कार्यान्वयनमा असफल हुने सार्वजनिक पदाधिकारी तथा निकायलाई जवाफदेही बनाउने उजुरी, छानबिन र कारबाहीसम्बन्धी स्पष्ट प्रक्रिया स्थापना गरिनुपर्दछ ।</w:t>
      </w:r>
    </w:p>
    <w:p w:rsidR="00000000" w:rsidDel="00000000" w:rsidP="00000000" w:rsidRDefault="00000000" w:rsidRPr="00000000" w14:paraId="00000280">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उजुरी, संरक्षण र न्यायमा पहुँच सुदृढीकरणः</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 उजुरी दर्ता, अनुसन्धान तथा न्यायिक प्रक्रियालाई अपाङ्गता–मैत्री बनाउने स्पष्ट कार्यविधि विकास गरिनुपर्दछ । मोबाइल एप, हेल्पलाइन तथा अनलाइन प्रणालीहरू दृष्टिविहीन, श्रवण तथा बौद्धिक अपाङ्गता भएका महिला तथा बालिकाले प्रयोग गर्न सक्ने गरी पहुँचयोग्य बनाइनुपर्दछ । साथै आपतकालीन सुरक्षा आदेश, अन्तरिम राहत तथा सुरक्षित आवाससम्बन्धी व्यवस्था स्पष्ट गरिनुपर्दछ ।</w:t>
      </w:r>
    </w:p>
    <w:p w:rsidR="00000000" w:rsidDel="00000000" w:rsidP="00000000" w:rsidRDefault="00000000" w:rsidRPr="00000000" w14:paraId="00000281">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पीडित/प्रभावित–केन्द्रित सहायता सेवा तथा रेफरल प्रणालीः</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 मनोसामाजिक परामर्श, स्वास्थ्य सेवा, कानुनी सहायता, शिक्षा तथा जीविकोपार्जन सहयोगलाई एकीकृत गरी एकद्वार रेफरल प्रणाली स्थापना गरिनुपर्दछ । सबै सेवा अपाङ्गता–संवेदनशील मापदण्डअनुसार सञ्चालन हुने व्यवस्था सुनिश्चित गरिनुपर्दछ ।</w:t>
      </w:r>
    </w:p>
    <w:p w:rsidR="00000000" w:rsidDel="00000000" w:rsidP="00000000" w:rsidRDefault="00000000" w:rsidRPr="00000000" w14:paraId="00000282">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रोकथाम र व्यवहार परिवर्तन कार्यक्रम सुदृढीकरणः</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 सचेतनामूलक सामग्री साङ्केतिक भाषा, सरल नेपाली, मैथिली तथा भोजपुरी भाषामा तयार गरिनुपर्दछ । अपाङ्गता भएका महिला तथा बालिकामाथि हुने हिंसाको जोखिम लक्षित गरी विशेष रोकथाम कार्यक्रम विकास गरिनुपर्दछ । विद्यालय पाठ्यक्रममा लैङ्गिक समानता र अपाङ्गता अधिकारसम्बन्धी सामग्री अनिवार्य रूपमा समावेश गरिनुपर्दछ ।</w:t>
      </w:r>
    </w:p>
    <w:p w:rsidR="00000000" w:rsidDel="00000000" w:rsidP="00000000" w:rsidRDefault="00000000" w:rsidRPr="00000000" w14:paraId="00000283">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बहु–क्षेत्रीय समन्वयको स्पष्ट संरचनाः</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 स्वास्थ्य, प्रहरी, न्यायिक समिति, महिला डेस्क तथा सामाजिक सेवाबीच स्पष्ट भूमिका विभाजन र मानक कार्यविधि विकास गरिनुपर्दछ । अपाङ्गता भएका पीडित/प्रभावितलाई सेवा प्रदान गर्दा उपयुक्त अनुकूलता कसरी सुनिश्चित गर्ने भन्ने विषयमा स्पष्ट निर्देशन समावेश गरिनुपर्दछ ।</w:t>
      </w:r>
    </w:p>
    <w:p w:rsidR="00000000" w:rsidDel="00000000" w:rsidP="00000000" w:rsidRDefault="00000000" w:rsidRPr="00000000" w14:paraId="00000284">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1"/>
          <w:bCs w:val="1"/>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विपद् तथा आपतकालीन सन्दर्भमा विशेष व्यवस्थाः</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 विपद् तथा आपतकालीन अवस्थामा लैङ्गिक हिंसाको जोखिम न्यूनीकरण र सेवा निरन्तरताका लागि विशेष प्रोटोकल विकास गरिनुपर्दछ । विपद् प्रतिक्रिया योजना अनिवार्य रूपमा अपाङ्गता–समावेशी गरिनुपर्दछ ।</w:t>
      </w:r>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 </w:t>
      </w:r>
    </w:p>
    <w:p w:rsidR="00000000" w:rsidDel="00000000" w:rsidP="00000000" w:rsidRDefault="00000000" w:rsidRPr="00000000" w14:paraId="00000285">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1"/>
          <w:bCs w:val="1"/>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कार्यान्वयन, अनुगमन र बजेट सुनिश्चितताः</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 निर्देशक तथा अनुगमन समितिहरूमा अपाङ्गता भएका महिला तथा अपाङ्गता अधिकार क्षेत्रमा कार्यरत संस्थाको अनिवार्य प्रतिनिधित्व सुनिश्चित गरिनुपर्दछ । अपाङ्गता–खण्डिकृत तथ्याङ्क सङ्कलन प्रणाली विकास गर्दै स्पष्ट सूचक, समयसीमा तथा समर्पित बजेट शीर्षकसहित स्वतन्त्र अनुगमन संयन्त्र स्थापना गरिनुपर्दछ ।</w:t>
      </w:r>
      <w:r w:rsidDel="00000000" w:rsidR="00000000" w:rsidRPr="00000000">
        <w:rPr>
          <w:rtl w:val="0"/>
        </w:rPr>
      </w:r>
    </w:p>
    <w:p w:rsidR="00000000" w:rsidDel="00000000" w:rsidP="00000000" w:rsidRDefault="00000000" w:rsidRPr="00000000" w14:paraId="00000286">
      <w:pPr>
        <w:pStyle w:val="Heading1"/>
        <w:rPr>
          <w:rFonts w:ascii="Kokila" w:cs="Kokila" w:eastAsia="Kokila" w:hAnsi="Kokila"/>
          <w:b w:val="1"/>
          <w:bCs w:val="1"/>
          <w:color w:val="000000"/>
        </w:rPr>
      </w:pPr>
      <w:bookmarkStart w:colFirst="0" w:colLast="0" w:name="_heading=h.30yg6zgyd8x2" w:id="54"/>
      <w:bookmarkEnd w:id="54"/>
      <w:r w:rsidDel="00000000" w:rsidR="00000000" w:rsidRPr="00000000">
        <w:rPr>
          <w:rFonts w:ascii="Kokila" w:cs="Kokila" w:eastAsia="Kokila" w:hAnsi="Kokila"/>
          <w:b w:val="1"/>
          <w:bCs w:val="1"/>
          <w:color w:val="000000"/>
          <w:rtl w:val="0"/>
        </w:rPr>
        <w:t xml:space="preserve">४.२. स्थानिय तहका नीतिहरु</w:t>
      </w:r>
    </w:p>
    <w:p w:rsidR="00000000" w:rsidDel="00000000" w:rsidP="00000000" w:rsidRDefault="00000000" w:rsidRPr="00000000" w14:paraId="00000287">
      <w:pPr>
        <w:pStyle w:val="Heading1"/>
        <w:jc w:val="both"/>
        <w:rPr>
          <w:rFonts w:ascii="Kokila" w:cs="Kokila" w:eastAsia="Kokila" w:hAnsi="Kokila"/>
          <w:b w:val="1"/>
          <w:bCs w:val="1"/>
          <w:color w:val="000000"/>
        </w:rPr>
      </w:pPr>
      <w:bookmarkStart w:colFirst="0" w:colLast="0" w:name="_heading=h.3e4z2lx7u327" w:id="55"/>
      <w:bookmarkEnd w:id="55"/>
      <w:r w:rsidDel="00000000" w:rsidR="00000000" w:rsidRPr="00000000">
        <w:rPr>
          <w:rFonts w:ascii="Kokila" w:cs="Kokila" w:eastAsia="Kokila" w:hAnsi="Kokila"/>
          <w:b w:val="1"/>
          <w:bCs w:val="1"/>
          <w:color w:val="000000"/>
          <w:rtl w:val="0"/>
        </w:rPr>
        <w:t xml:space="preserve">४.२.१ जनकपुरधाम उपमहानगरपालिकाको न्यायिक समिमिले उजुरीको कारवाही किनारा गर्दा अपनाउनपुर्ने कार्यविधि सम्बन्धमा व्यवस्था गर्न बनेको ऐन, २०७५</w:t>
      </w:r>
    </w:p>
    <w:p w:rsidR="00000000" w:rsidDel="00000000" w:rsidP="00000000" w:rsidRDefault="00000000" w:rsidRPr="00000000" w14:paraId="00000288">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यी सिफारिसहरूको कार्यान्वयनले जनकपुरधाम न्यायिक समितिलाई केवल मेलमिलाप केन्द्रमा सीमित नराखी मधेस प्रदेशका महिला तथा अपाङ्गता भएका व्यक्तिहरूका लागि भरोसायोग्य, पहुँचयोग्य र अधिकार–आधारित न्यायको संस्थागत प्रवेशद्वारका रूपमा स्थापित गर्न सहयोग पुर्याउन सक्छ ।</w:t>
      </w:r>
    </w:p>
    <w:p w:rsidR="00000000" w:rsidDel="00000000" w:rsidP="00000000" w:rsidRDefault="00000000" w:rsidRPr="00000000" w14:paraId="00000289">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लैङ्गिक हिंसाको स्पष्ट, अधिकार–आधारित परिभाषाः </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न्यायिक समितिको कार्यविधिमा लैङ्गिक हिंसालाई लैङ्गिक विभेदबाट उत्पन्न गम्भीर मानवअधिकार उल्लङ्घनका रूपमा स्पष्ट कानुनी परिभाषा समावेश गरिनुपर्दछ ।</w:t>
      </w:r>
    </w:p>
    <w:p w:rsidR="00000000" w:rsidDel="00000000" w:rsidP="00000000" w:rsidRDefault="00000000" w:rsidRPr="00000000" w14:paraId="0000028A">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अपाङ्गता–समावेशी न्याय सुनिश्चित गर्ने विशेष प्रावधानः </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अपाङ्गता भएका महिला तथा बालिकाका लागि उपयुक्त अनुकूलता सुनिश्चित गर्ने स्पष्ट प्रावधान कार्यविधिमा समावेश गरिनुपर्दछ । यसअन्तर्गत साङ्केतिक भाषा दोभाषे, सहयोगी व्यक्ति, पीडित/प्रभावित–सहयोग निणर्य लिने अभ्यास, सहज भाषा, पहुँचयोग्य फाराम तथा अपाङ्गतामैत्री भौतिक पूर्वाधारलाई अनिवार्य व्यवस्था बनाइनुपर्दछ । अपाङ्गता भएका महिला तथा बालिकाको बयान लिँदा सहयोगी व्यक्ति, साङ्केतिक भाषा दोभाषे तथा उनीहरूलाई पायक पर्ने र सुरक्षित स्थानमा सुनुवाइ गर्ने व्यवस्था कार्यविधिमा स्पष्ट रूपमा थप गरिनुपर्दछ ।</w:t>
      </w:r>
    </w:p>
    <w:p w:rsidR="00000000" w:rsidDel="00000000" w:rsidP="00000000" w:rsidRDefault="00000000" w:rsidRPr="00000000" w14:paraId="0000028B">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गम्भीर हिंसाका मुद्दामा अनिवार्य र सुरक्षित रेफरल प्रणालीः </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न्यायिक समितिको क्षेत्राधिकार बाहिर पर्ने गम्भीर अपराध (बलात्कार, यौनजन्य हिंसा, एसिड आक्रमण आदि) का हकमा तत्काल, सुरक्षित र पीडित/प्रभावित–केन्द्रित रेफरल प्रक्रिया कार्यविधिमा स्पष्ट रूपमा समावेश गरिनुपर्दछ । प्रहरी, स्वास्थ्य संस्था तथा अदालतसँग समन्वयका लागि मानक कार्यविधि विकास गरिनुपर्दछ ।</w:t>
      </w:r>
    </w:p>
    <w:p w:rsidR="00000000" w:rsidDel="00000000" w:rsidP="00000000" w:rsidRDefault="00000000" w:rsidRPr="00000000" w14:paraId="0000028C">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मेलमिलाप प्रक्रियामा कडा मापदण्डः </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लैङ्गिक हिंसाका मुद्दामा पीडित/प्रभावितको स्वतन्त्र, सूचित र स्वेच्छिक सहमति बिना मेलमिलाप गर्न नपाइने स्पष्ट व्यवस्था गरिनुपर्दछ । मेलमिलापकर्ताका लागि लैङ्गिक संवेदनशीलता, आघात–सूचित दृष्टिकोण (trauma-informed approach) तथा अपाङ्गता–समावेशी न्यायसम्बन्धी तालिम अनिवार्य गरिनुपर्दछ । फौजदारी प्रकृतिका तथा गम्भीर शारीरिक वा यौन हिंसासम्बन्धी मुद्दामा “जबर्जस्ती मेलमिलाप” लाई पूर्णतः निषेध गरी तत्काल प्रहरी र अदालतमा प्रेषण गर्ने स्पष्ट संयन्त्र कार्यविधिमा समावेश गरिनुपर्दछ ।</w:t>
      </w:r>
    </w:p>
    <w:p w:rsidR="00000000" w:rsidDel="00000000" w:rsidP="00000000" w:rsidRDefault="00000000" w:rsidRPr="00000000" w14:paraId="0000028D">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संरक्षणात्मक आदेशको प्रभावकारी कार्यान्वयनः </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अन्तरिम संरक्षणात्मक आदेश, बन्द इजलास तथा गोपनीयतासम्बन्धी प्रावधानको प्रभावकारी कार्यान्वयन सुनिश्चित गर्न प्रहरी र सामाजिक सेवासँग औपचारिक समन्वय संयन्त्र स्थापना गरिनुपर्दछ । आदेश उल्लङ्घनमा हुने कारबाही र अनुगमनको स्पष्ट व्यवस्था कार्यविधिमा समेटिनुपर्दछ । </w:t>
      </w:r>
    </w:p>
    <w:p w:rsidR="00000000" w:rsidDel="00000000" w:rsidP="00000000" w:rsidRDefault="00000000" w:rsidRPr="00000000" w14:paraId="0000028E">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क्षतिपूर्ति, पुनस्र्थापना र दीर्घकालीन उपचारः </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पीडित/प्रभावितको क्षतिपूर्ति, पुनस्र्थापना तथा दीर्घकालीन मनोसामाजिक उपचार सुनिश्चित गर्ने स्पष्ट संयन्त्र विकास गरिनुपर्दछ । मेलमिलापको नतिजाबाट पनि पीडित/प्रभावितको क्षतिपूर्ति प्राप्त गर्ने अधिकार सुरक्षित रहने व्यवस्था सुनिश्चित गरिनुपर्दछ ।</w:t>
      </w:r>
    </w:p>
    <w:p w:rsidR="00000000" w:rsidDel="00000000" w:rsidP="00000000" w:rsidRDefault="00000000" w:rsidRPr="00000000" w14:paraId="0000028F">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बहु–क्षेत्रीय समन्वयको संस्थागत ढाँचाः </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न्यायिक समिति, प्रहरी, स्वास्थ्य संस्था, एकद्वार संकट व्यवस्थापन केन्द्र, सामाजिक सेवा तथा नागरिक समाजबीच भूमिका विभाजनसहितको औपचारिक समन्वय संयन्त्र स्थापना गरिनुपर्दछ । रेफरल, सेवा निरन्तरता तथा तथ्याङ्क आदान–प्रदानका लागि साझा कार्यविधि विकास गरिनुपर्दछ ।</w:t>
      </w:r>
    </w:p>
    <w:p w:rsidR="00000000" w:rsidDel="00000000" w:rsidP="00000000" w:rsidRDefault="00000000" w:rsidRPr="00000000" w14:paraId="00000290">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रोकथाम र क्षमता अभिवृद्धिः </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न्यायिक समितिका पदाधिकारी तथा कर्मचारीका लागि लैङ्गिक समानता, लैङ्गिक संवेदनशीलता, आघात–सूचित दृष्टिकोण, मानवअधिकार तथा अपाङ्गता–समावेशी न्यायसम्बन्धी नियमित तालिम अनिवार्य गरिनुपर्दछ । साथै स्थानीय तहमा लैङ्गिक हिंसा रोकथामसम्बन्धी सचेतना र व्यवहार परिवर्तन कार्यक्रमसँग संस्थागत रूपमा आबद्धता कायम गरिनुपर्दछ ।</w:t>
      </w:r>
    </w:p>
    <w:p w:rsidR="00000000" w:rsidDel="00000000" w:rsidP="00000000" w:rsidRDefault="00000000" w:rsidRPr="00000000" w14:paraId="00000291">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विपद् तथा आपतकालीन सन्दर्भमा विशेष व्यवस्थाः </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विपद् तथा आपतकालीन अवस्थामा लैङ्गिक हिंसाको जोखिम न्यूनीकरण, सेवा निरन्तरता तथा अपाङ्गता–समावेशी प्रतिक्रियासम्बन्धी विशेष प्रावधान कार्यविधिमा समावेश गरिनुपर्दछ ।</w:t>
      </w:r>
    </w:p>
    <w:p w:rsidR="00000000" w:rsidDel="00000000" w:rsidP="00000000" w:rsidRDefault="00000000" w:rsidRPr="00000000" w14:paraId="00000292">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अनुगमन, पारदर्शिता र जवाफदेहिताः </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न्यायिक समितिको निर्णय प्रक्रिया, गुणस्तर तथा मानवअधिकार–अनुरूपताको अनुगमन गर्न स्वतन्त्र तथा सहभागी अनुगमन संयन्त्र स्थापना गरिनुपर्दछ । लैङ्गिक तथा अपाङ्गता–आधारित खण्डिकृत तथ्याङ्क सङ्कलन र सार्वजनिक प्रतिवेदन अनिवार्य गरिनुपर्दछ ।</w:t>
      </w:r>
    </w:p>
    <w:p w:rsidR="00000000" w:rsidDel="00000000" w:rsidP="00000000" w:rsidRDefault="00000000" w:rsidRPr="00000000" w14:paraId="00000293">
      <w:pPr>
        <w:pStyle w:val="Heading1"/>
        <w:rPr>
          <w:rFonts w:ascii="Kokila" w:cs="Kokila" w:eastAsia="Kokila" w:hAnsi="Kokila"/>
          <w:b w:val="1"/>
          <w:bCs w:val="1"/>
          <w:color w:val="000000"/>
        </w:rPr>
      </w:pPr>
      <w:bookmarkStart w:colFirst="0" w:colLast="0" w:name="_heading=h.xi27idseuwhl" w:id="56"/>
      <w:bookmarkEnd w:id="56"/>
      <w:r w:rsidDel="00000000" w:rsidR="00000000" w:rsidRPr="00000000">
        <w:rPr>
          <w:rFonts w:ascii="Kokila" w:cs="Kokila" w:eastAsia="Kokila" w:hAnsi="Kokila"/>
          <w:b w:val="1"/>
          <w:bCs w:val="1"/>
          <w:color w:val="000000"/>
          <w:rtl w:val="0"/>
        </w:rPr>
        <w:t xml:space="preserve">४.२.२ जनकपुरधाम उपमहानगरपालिका लैङ्गिक हिंसा निवारण कोष (सञ्चालन) कार्यविधि, २०७७</w:t>
      </w:r>
    </w:p>
    <w:p w:rsidR="00000000" w:rsidDel="00000000" w:rsidP="00000000" w:rsidRDefault="00000000" w:rsidRPr="00000000" w14:paraId="00000294">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यी सिफारिसहरूको कार्यान्वयनले यस कार्यविधिलाई केवल राहत वितरणको संयन्त्रमा सीमित नराखी मानवअधिकार–आधारित, लैङ्गिक–संवेदनशील र अपाङ्गता–समावेशी नीतिगत उपकरणका रूपमा रूपान्तरण गर्न सहयोग र्पुयाउनेछ । यसले कोषको सञ्चालनलाई प्रभावकारी, न्यायोचित र सबैका लागि पहुँचयोग्य बनाउने आधार तयार गर्दछ ।</w:t>
      </w:r>
    </w:p>
    <w:p w:rsidR="00000000" w:rsidDel="00000000" w:rsidP="00000000" w:rsidRDefault="00000000" w:rsidRPr="00000000" w14:paraId="00000295">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लैङ्गिक हिंसाको परिभाषा विस्तार र स्पष्टताः</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 कार्यविधिमा लैङ्गिक हिंसालाई शारीरिक, यौनिक, मानसिक, आर्थिक, संरचनागत तथा प्रविधि–आधारित हिंसा, साथै हानिकारक अभ्यासहरू (बालविवाह, दाइजो, छाउपडी आदि) सहित स्पष्ट र समग्र रूपमा परिभाषित गरिनुपर्दछ ।</w:t>
      </w:r>
    </w:p>
    <w:p w:rsidR="00000000" w:rsidDel="00000000" w:rsidP="00000000" w:rsidRDefault="00000000" w:rsidRPr="00000000" w14:paraId="00000296">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लैङ्गिक हिंसालाई मानवअधिकार उल्लङ्घनका रूपमा मान्यताः</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 लैङ्गिक हिंसालाई स्पष्ट रूपमा लैङ्गिक विभेद र गम्भीर मानवअधिकार उल्लङ्घनका रूपमा स्वीकार गर्दै राज्यको ‘उचित तत्परता दायित्व’ (due deligence obligation) कार्यविधिमा प्रतिबिम्बित गरिनुपर्दछ । साथै, कोषको रकम प्रशासनिक प्रयोजनमा खर्च नगरी कम्तीमा ६० प्रतिशत रकम पीडित/प्रभावितको तत्काल उद्धार, उपचार तथा सुरक्षित आवासमा विनियोजन हुने व्यवस्था सुनिश्चित गरिनुपर्दछ ।</w:t>
      </w:r>
    </w:p>
    <w:p w:rsidR="00000000" w:rsidDel="00000000" w:rsidP="00000000" w:rsidRDefault="00000000" w:rsidRPr="00000000" w14:paraId="00000297">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अपाङ्गता–समावेशी विशेष प्रावधान समावेशः</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 अपाङ्गता भएका महिला तथा बालिकालाई छुट्टै उच्च जोखिम समूहका रूपमा पहिचान गरी, उनीहरूका लागि पहुँचयुक्तता, उपयुक्त अनुकूलता, सहयोगी व्यक्ति, सहायक उपकरण तथा अतिरिक्त खर्चसम्बन्धी व्यवस्था कोष सञ्चालन मापदण्डमा स्पष्ट रूपमा समावेश गरिनुपर्दछ ।</w:t>
      </w:r>
    </w:p>
    <w:p w:rsidR="00000000" w:rsidDel="00000000" w:rsidP="00000000" w:rsidRDefault="00000000" w:rsidRPr="00000000" w14:paraId="00000298">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सूचना, उजुरी र सेवा पहुँचयोग्य: </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कोषसम्बन्धी सूचना, आवेदन तथा उजुरी प्रक्रिया साङ्केतिक भाषा, सरल भाषा, पहुँचयोग्य ढाँचा, पीडित/प्रभावित सहायता व्यवस्ता तथा वैकल्पिक सञ्चार माध्यममार्फत उपलब्ध गराइनुपर्दछ । </w:t>
      </w:r>
    </w:p>
    <w:p w:rsidR="00000000" w:rsidDel="00000000" w:rsidP="00000000" w:rsidRDefault="00000000" w:rsidRPr="00000000" w14:paraId="00000299">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गैर–औचित्यकरणको स्पष्ट निषेधात्मक व्यवस्थाः</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 परम्परा, संस्कृति, धर्म वा सामाजिक प्रथाको नाममा लैङ्गिक हिंसालाई कुनै पनि रूपमा जायज ठहर गर्न नपाइने स्पष्ट निषेधात्मक प्रावधान कार्यविधिमा समावेश गरिनुपर्दछ ।</w:t>
      </w:r>
    </w:p>
    <w:p w:rsidR="00000000" w:rsidDel="00000000" w:rsidP="00000000" w:rsidRDefault="00000000" w:rsidRPr="00000000" w14:paraId="0000029A">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गुनासो समाधान र जवाफदेहिता संयन्त्र स्था</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पनाः विशेष गरी अपाङ्गता भएका पीडित/प्रभावितका हकमा सेवा प्रवाहमा हुने ढिलासुस्ती, विभेद वा दुरुपयोगविरुद्ध स्वतन्त्र, गोप्य तथा पीडित/प्रभावित–मैत्री गुनासो व्यवस्थापन संयन्त्र स्थापना गरिनुपर्दछ ।</w:t>
      </w:r>
    </w:p>
    <w:p w:rsidR="00000000" w:rsidDel="00000000" w:rsidP="00000000" w:rsidRDefault="00000000" w:rsidRPr="00000000" w14:paraId="0000029B">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अपराधीकरण र न्याय प्रणालीसँग स्पष्ट समन्वयः</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 कोषको सञ्चालनलाई अपराध अनुसन्धान, अभियोजन तथा न्यायिक प्रक्रियासँग स्पष्ट रूपमा जोड्दै, पीडित/प्रभावितलाई प्रहरी, अदालत तथा कानुनी सेवासम्म सहज र सुरक्षित रेफरल हुने व्यवस्था सुनिश्चित गरिनुपर्दछ ।</w:t>
      </w:r>
    </w:p>
    <w:p w:rsidR="00000000" w:rsidDel="00000000" w:rsidP="00000000" w:rsidRDefault="00000000" w:rsidRPr="00000000" w14:paraId="0000029C">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अपाङ्गता–मैत्री पुनस्र्थापना र स्वरोजगार कार्यक्रमः</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 सीपमूलक तालिम, बीउ पूँजी तथा स्वरोजगार कार्यक्रमहरू अपाङ्गता भएका महिलाका लागि अनुकूलित, पहुँचयोग्य तथा दीर्घकालीन आम्दानी सुनिश्चित गर्ने खालका हुनुपर्दछ ।</w:t>
      </w:r>
    </w:p>
    <w:p w:rsidR="00000000" w:rsidDel="00000000" w:rsidP="00000000" w:rsidRDefault="00000000" w:rsidRPr="00000000" w14:paraId="0000029D">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विपद् तथा आपतकालीन अपाङ्गता–समावेशी प्रतिक्रिया योजनाः</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 विपद् तथा आपतकालीन अवस्थामा लैङ्गिक हिंसाको जोखिम न्यूनीकरण, सेवा निरन्तरता तथा अपाङ्गता भएका महिलाको विशेष सुरक्षालाई समेट्ने स्पष्ट प्रावधान कार्यविधिमा थप गरिनुपर्दछ । </w:t>
      </w:r>
    </w:p>
    <w:p w:rsidR="00000000" w:rsidDel="00000000" w:rsidP="00000000" w:rsidRDefault="00000000" w:rsidRPr="00000000" w14:paraId="0000029E">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अनुगमन, तथ्याङ्क र बजेटमा समावेशी सुधारः</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 लैङ्गिक तथा अपाङ्गता आधारमा खण्डिकृत तथ्याङ्क सङ्कलन, स्वतन्त्र अनुगमन संयन्त्र, स्पष्ट सूचक र समावेशी बजेट विनियोजन सुनिश्चित गरिनुपर्दछ ।</w:t>
      </w:r>
    </w:p>
    <w:p w:rsidR="00000000" w:rsidDel="00000000" w:rsidP="00000000" w:rsidRDefault="00000000" w:rsidRPr="00000000" w14:paraId="0000029F">
      <w:pPr>
        <w:pStyle w:val="Heading1"/>
        <w:rPr>
          <w:rFonts w:ascii="Kokila" w:cs="Kokila" w:eastAsia="Kokila" w:hAnsi="Kokila"/>
          <w:b w:val="1"/>
          <w:bCs w:val="1"/>
          <w:color w:val="000000"/>
        </w:rPr>
      </w:pPr>
      <w:bookmarkStart w:colFirst="0" w:colLast="0" w:name="_heading=h.wtj727hu4zik" w:id="57"/>
      <w:bookmarkEnd w:id="57"/>
      <w:r w:rsidDel="00000000" w:rsidR="00000000" w:rsidRPr="00000000">
        <w:rPr>
          <w:rFonts w:ascii="Kokila" w:cs="Kokila" w:eastAsia="Kokila" w:hAnsi="Kokila"/>
          <w:b w:val="1"/>
          <w:bCs w:val="1"/>
          <w:color w:val="000000"/>
          <w:rtl w:val="0"/>
        </w:rPr>
        <w:t xml:space="preserve">४.२.३ राजविराज नगरपालिका बाल अधिकार प्रवद्र्धन तथा संरक्षण सम्बन्धी कार्यविधि, २०८२</w:t>
      </w:r>
    </w:p>
    <w:p w:rsidR="00000000" w:rsidDel="00000000" w:rsidP="00000000" w:rsidRDefault="00000000" w:rsidRPr="00000000" w14:paraId="000002A0">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यी सिफारिसहरूको कार्यान्वयनले यस कार्यविधिलाई केवल सैद्धान्तिक दस्तावेजमा सीमित नराखी, लैङ्गिक हिंसा र अपाङ्गताको अन्तरसम्बन्धलाई समग्र र सूक्ष्म रूपमा सम्बोधन गर्न, जोखिममा रहेका बालिकाहरूको समावेशी पहुँच, स्पष्ट परिभाषा, बहु–क्षेत्रीय समन्वय तथा प्रभावकारी अनुगमन संयन्त्रको स्थापनामार्फत कार्यविधिको व्यावहारिक कार्यान्वयन सुनिश्चित गर्न सहयोग गर्दछ । यसले राजविराज नगरपालिकालाई सबै बालबालिकाका लागि सुरक्षित, समावेशी र न्यायपूर्ण स्थानीय शासन अभ्यासतर्फ उन्मुख गराउने मानवअधिकार–आधारित तथा अपाङ्गता–समावेशी नीति ढाँचा प्रदान गर्दछ ।</w:t>
      </w:r>
    </w:p>
    <w:p w:rsidR="00000000" w:rsidDel="00000000" w:rsidP="00000000" w:rsidRDefault="00000000" w:rsidRPr="00000000" w14:paraId="000002A1">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परिभाषा र दायराको सुदृढीकरणः</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 बालिकामाथि हुने सबै प्रकारका लैङ्गिक हिंसा (शारीरिक, यौनिक, मानसिक, आर्थिक, अनलाइन तथा डिजिटल हिंसा) लाई स्पष्ट रूपमा परिभाषित गरी कार्यविधिको दायरा विस्तार गरिनुपर्दछ । “लैङ्गिक शक्ति सन्तुलन” तथा “बालिका भएकै कारणले हुने हिंसा” (जस्तै महिनावारीसम्बन्धी विभेद, दाइजोका कारण शिक्षाबाट वञ्चितीकरण) लाई छुट्टै अवधारणात्मक खण्डमा सम्बोधन गरिनुपर्दछ ।</w:t>
      </w:r>
    </w:p>
    <w:p w:rsidR="00000000" w:rsidDel="00000000" w:rsidP="00000000" w:rsidRDefault="00000000" w:rsidRPr="00000000" w14:paraId="000002A2">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लैङ्गिक हिंसालाई अपराध र मानवअधिकार उल्लङ्घनका रूपमा मान्यताः</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 बालिकामाथि हुने लैङ्गिक हिंसालाई स्पष्ट रूपमा दण्डनीय अपराध तथा मानवअधिकार उल्लङ्घनका रूपमा कार्यविधिमा उल्लेख गरिनुपर्दछ । अभियोजन, दण्ड प्रक्रिया तथा सम्बन्धित राष्ट्रिय कानुनसँग प्रत्यक्ष सम्बन्ध स्थापित गरिनुपर्दछ ।</w:t>
      </w:r>
    </w:p>
    <w:p w:rsidR="00000000" w:rsidDel="00000000" w:rsidP="00000000" w:rsidRDefault="00000000" w:rsidRPr="00000000" w14:paraId="000002A3">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अपाङ्गता–समावेशी र अधिकार–आधारित दृष्टिकोणः</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 अपाङ्गता भएका बालिकालाई केवल “विभेद नगर्ने समूह” नभई स्पष्ट रूपमा अधिकारधारी व्यक्तिका रूपमा मान्यता दिनुपर्दछ । उजुरी, सेवा र न्याय प्रक्रियामा साङ्केतिक भाषा, भिडियो तथा टेक्स्ट हेल्पलाइन, सरल भाषा, सहयोगी व्यक्ति, सहायक उपकरण, भिडियोमार्फत उजुरी दर्ता तथा घरमै पुगेर बयान लिने कार्यविधिगत अनुकूलता अनिवार्य रूपमा व्यवस्था गरिनुपर्दछ ।</w:t>
      </w:r>
    </w:p>
    <w:p w:rsidR="00000000" w:rsidDel="00000000" w:rsidP="00000000" w:rsidRDefault="00000000" w:rsidRPr="00000000" w14:paraId="000002A4">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पहुँचयोग्य, सुरक्षित र गोप्य उजुरी प्रणालीः</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 बालमैत्री, अपाङ्गता–मैत्री तथा गोप्य उजुरी प्रणाली (अनलाइन, अफलाइन र हेल्पलाइन) विकास गरिनुपर्दछ । उजुरी दर्ता, अनुसन्धान तथा गुनासो समाधानका लागि स्पष्ट समयसीमा र उत्तरदायित्व निर्धारण गरिनुपर्दछ ।</w:t>
      </w:r>
    </w:p>
    <w:p w:rsidR="00000000" w:rsidDel="00000000" w:rsidP="00000000" w:rsidRDefault="00000000" w:rsidRPr="00000000" w14:paraId="000002A5">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रोकथाम तथा समुदाय–आधारित हस्तक्षेपः</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 विशेषतः अपाङ्गता भएका बालिकालाई लक्षित गरी लैङ्गिक रूढी, हानिकारक अभ्यास तथा हिंसाविरुद्ध लक्षित सचेतना कार्यक्रम सञ्चालन गरिनुपर्दछ । विद्यालय, समुदाय तथा परिवारस्तरमा लैङ्गिक–संवेदनशील तथा अपाङ्गता–समावेशी व्यवहार परिवर्तन कार्यक्रम र पाठ्यक्रम अनिवार्य गरिनुपर्दछ ।</w:t>
      </w:r>
    </w:p>
    <w:p w:rsidR="00000000" w:rsidDel="00000000" w:rsidP="00000000" w:rsidRDefault="00000000" w:rsidRPr="00000000" w14:paraId="000002A6">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संरक्षण, सहायता सेवा र घटना व्यवस्थापनः</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 आपतकालीन स्याहार, उपचार, मनोसामाजिक परामर्श तथा कानुनी सहयोगलाई पीडित/प्रभावित–केन्द्रित र अपाङ्गता–मैत्री बनाइनुपर्दछ । अपाङ्गता भएका बालिकाका घटनाहरूमा बालबालिकाको सर्वोत्तम हितलाई मार्गदर्शक सिद्धान्तका रूपमा अपनाउँदै एकीकृत घटना व्यवस्थापन प्रणाली र स्पष्ट रेफरल प्रोटोकल विकास गरिनुपर्दछ ।</w:t>
      </w:r>
    </w:p>
    <w:p w:rsidR="00000000" w:rsidDel="00000000" w:rsidP="00000000" w:rsidRDefault="00000000" w:rsidRPr="00000000" w14:paraId="000002A7">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क्षतिपूर्ति तथा दीर्घकालीन पुनस्र्थापनाः</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 हिंसा प्रभावित बालिकाका लागि क्षतिपूर्ति, शिक्षा निरन्तरता, स्वास्थ्य सेवा तथा सामाजिक पुनस्र्थापना सुनिश्चित गर्ने स्पष्ट संयन्त्र विकास गरिनुपर्दछ । अपाङ्गता भएका बालिकाका लागि दीर्घकालीन समर्थन (सहायक उपकरण, निरन्तर परामर्श तथा सामाजिक संरक्षण) समावेश गरिनुपर्दछ ।</w:t>
      </w:r>
    </w:p>
    <w:p w:rsidR="00000000" w:rsidDel="00000000" w:rsidP="00000000" w:rsidRDefault="00000000" w:rsidRPr="00000000" w14:paraId="000002A8">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बहु–क्षेत्रीय समन्वय र संस्थागत स्पष्टताः</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 स्वास्थ्य, प्रहरी, न्यायिक समिति, ओसिएमसी, सामाजिक सेवा तथा स्थानीय तहबीच भूमिकागत स्पष्टता र औपचारिक समन्वय प्रोटोकल स्थापना गरिनुपर्दछ । अपाङ्गता भएका बालिकाको घटना व्यवस्थापनमा अन्तर–क्षेत्रीय समन्वयलाई प्राथमिकतामा राखिनुपर्दछ ।</w:t>
      </w:r>
    </w:p>
    <w:p w:rsidR="00000000" w:rsidDel="00000000" w:rsidP="00000000" w:rsidRDefault="00000000" w:rsidRPr="00000000" w14:paraId="000002A9">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विपद् तथा आपतकालीन सन्दर्भमा समावेशी प्रतिक्रियाः</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 विपद् व्यवस्थापन योजनामा अपाङ्गता–समावेशी तथा लैङ्गिक–संवेदनशील उपाय स्पष्ट रूपमा समावेश गरिनुपर्दछ । संकटका समयमा सेवा निरन्तरता र पहुँच सुनिश्चित गर्ने व्यवस्था अनिवार्य गरिनुपर्दछ ।</w:t>
      </w:r>
    </w:p>
    <w:p w:rsidR="00000000" w:rsidDel="00000000" w:rsidP="00000000" w:rsidRDefault="00000000" w:rsidRPr="00000000" w14:paraId="000002AA">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कार्यान्वयन, अनुगमन र बजेटः</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 लैङ्गिक र अपाङ्गता–आधारित खण्डिकृत तथ्याङ्क संकलन, स्पष्ट अनुगमन सूचक तथा स्वतन्त्र मूल्याङ्कन संयन्त्र स्थापना गरिनुपर्दछ । समावेशी कार्यान्वयनका लागि पर्याप्त र छुट्टै बजेट विनियोजन सुनिश्चित गरिनुपर्दछ ।</w:t>
      </w:r>
    </w:p>
    <w:p w:rsidR="00000000" w:rsidDel="00000000" w:rsidP="00000000" w:rsidRDefault="00000000" w:rsidRPr="00000000" w14:paraId="000002AB">
      <w:pPr>
        <w:pStyle w:val="Heading1"/>
        <w:rPr>
          <w:rFonts w:ascii="Kokila" w:cs="Kokila" w:eastAsia="Kokila" w:hAnsi="Kokila"/>
          <w:b w:val="1"/>
          <w:bCs w:val="1"/>
          <w:color w:val="000000"/>
        </w:rPr>
      </w:pPr>
      <w:bookmarkStart w:colFirst="0" w:colLast="0" w:name="_heading=h.tmm13846tb32" w:id="58"/>
      <w:bookmarkEnd w:id="58"/>
      <w:r w:rsidDel="00000000" w:rsidR="00000000" w:rsidRPr="00000000">
        <w:rPr>
          <w:rFonts w:ascii="Kokila" w:cs="Kokila" w:eastAsia="Kokila" w:hAnsi="Kokila"/>
          <w:b w:val="1"/>
          <w:bCs w:val="1"/>
          <w:color w:val="000000"/>
          <w:rtl w:val="0"/>
        </w:rPr>
        <w:t xml:space="preserve">४.२.४ गौर नगरपालिका महिला सुरक्षा आवास सञ्चालन निर्देशिका, २०८१</w:t>
      </w:r>
    </w:p>
    <w:p w:rsidR="00000000" w:rsidDel="00000000" w:rsidP="00000000" w:rsidRDefault="00000000" w:rsidRPr="00000000" w14:paraId="000002AC">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यी सिफारिसहरूको कार्यान्वयनमार्फत निर्देशिकालाई लैङ्गिक तथा अपाङ्गता–समावेशी दृष्टिकोणबाट सुदृढ गर्दै लैङ्गिक हिंसा र अपाङ्गताको अन्तरसम्बन्धलाई सम्बोधन गर्न सकिन्छ । यसले विशेषगरी सबैभन्दा सीमान्तकृत र जोखिममा रहेका अपाङ्गता भएका महिला तथा बालिकाहरूको समावेशी पहुँच सुनिश्चित गर्न सहयोग र्पुयाउँछ । यस्तो दृष्टिकोण अपनाइएमा सुरक्षा आवासलाई हिंसा प्रभावित महिला तथा बालिकाहरूका लागि सुरक्षित, मर्यादित र न्यायसम्म पहुँच सुनिश्चित गर्ने प्रभावकारी संरक्षण संयन्त्रका रूपमा विकास गर्न सकिनेछ ।</w:t>
      </w:r>
    </w:p>
    <w:p w:rsidR="00000000" w:rsidDel="00000000" w:rsidP="00000000" w:rsidRDefault="00000000" w:rsidRPr="00000000" w14:paraId="000002AD">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परिभाषा र दायराको विस्तारः</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 “हिंसा प्रभावित महिला” को परिभाषा विस्तार गरी शारीरिक, यौनिक, मानसिक, आर्थिक, डिजिटल तथा अनलाइन हिंसा, साथै हानिकारक अभ्यासहरूलाई स्पष्ट रूपमा समेटिनुपर्दछ । घरबाट निष्कासित नभए पनि निरन्तर हिंसाको जोखिममा रहेका महिलाहरूलाई सुरक्षा आवासको पहुँच सुनिश्चित गर्ने व्यवस्था निर्देशिकामा समावेश गरिनुपर्दछ ।</w:t>
      </w:r>
    </w:p>
    <w:p w:rsidR="00000000" w:rsidDel="00000000" w:rsidP="00000000" w:rsidRDefault="00000000" w:rsidRPr="00000000" w14:paraId="000002AE">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अपाङ्गता–समावेशी दृष्टिकोणको संस्थागतकरणः</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 अपाङ्गता भएका महिला तथा बालिकालाई स्पष्ट रूपमा लक्षित समूहका रूपमा परिभाषित गर्दै निर्देशिकामा समावेश गरिनुपर्दछ । सुरक्षा आवासको भौतिक पूर्वाधार, सञ्चार प्रणाली र सेवा प्रवाहलाई अपाङ्गता–मैत्री (र्याम्प, पहुँचयोग्य शौचालय, साङ्केतिक भाषा, सहज सूचना ढाँचा) बनाउने कानुनी दायित्व तोकिनुपर्दछ । साथै अपाङ्गता भएका महिलाका लागि व्यक्तिगत सहयोगी, सहायक उपकरण तथा विशेष स्वास्थ्य सेवाको व्यवस्था सुनिश्चित गरिनुपर्दछ ।</w:t>
      </w:r>
    </w:p>
    <w:p w:rsidR="00000000" w:rsidDel="00000000" w:rsidP="00000000" w:rsidRDefault="00000000" w:rsidRPr="00000000" w14:paraId="000002AF">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हिंसाको गैर–औचित्यकरणसम्बन्धी स्पष्ट प्रावधानः</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 परम्परा, संस्कृति, धर्म वा सामाजिक प्रथाको नाममा कुनै पनि प्रकारको लैङ्गिक हिंसा जायज नहुने स्पष्ट निषेधात्मक व्यवस्था निर्देशिकामा समावेश गरिनुपर्दछ । अपाङ्गता भएका महिलामाथि हुने हानिकारक विश्वास र अभ्यासलाई हिंसाका स्वरूपका रूपमा स्पष्ट रूपमा मान्यता दिइनुपर्दछ ।</w:t>
      </w:r>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B0">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अपराधीकरण, उजुरी र जवाफदेहिताः</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 सबै प्रकारका लैङ्गिक हिंसालाई अपराधका रूपमा स्वीकार गर्ने स्पष्ट प्रावधान राखी प्रहरी, न्यायिक समिति तथा अदालतसँग सुरक्षा आवासको भूमिकागत समन्वय स्पष्ट गरिनुपर्दछ । अपाङ्गता भएका महिलाका लागि पहुँचयोग्य, गोप्य र सुरक्षित उजुरी तथा गुनासो समाधान संयन्त्र स्थापना गरिनुपर्दछ । साथै आवासभित्र सेवा प्रदायकको लापरवाही वा दुव्र्यवहारविरुद्ध स्पष्ट अनुशासनात्मक र उत्तरदायित्वसम्बन्धी व्यवस्था समावेश गरिनुपर्दछ ।</w:t>
      </w:r>
    </w:p>
    <w:p w:rsidR="00000000" w:rsidDel="00000000" w:rsidP="00000000" w:rsidRDefault="00000000" w:rsidRPr="00000000" w14:paraId="000002B1">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रोकथाम तथा सशक्तीकरणः</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 हिंसा रोकथाम, अधिकारसम्बन्धी जानकारी तथा व्यवहार परिवर्तन कार्यक्रमहरू अपाङ्गता–समावेशी सामग्री र विधिमार्फत सञ्चालन गरिनुपर्दछ । सुरक्षा आवासमा बसोबास गर्ने महिलाहरूका लागि आत्मनिर्भरता, कानुनी साक्षरता तथा जीवनोपार्जनसम्बन्धी तालिमहरूमा अपाङ्गता–अनुकूल उपायहरू समावेश गरिनुपर्दछ ।</w:t>
      </w:r>
    </w:p>
    <w:p w:rsidR="00000000" w:rsidDel="00000000" w:rsidP="00000000" w:rsidRDefault="00000000" w:rsidRPr="00000000" w14:paraId="000002B2">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संरक्षण र सेवा प्रवाहः</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 तत्काल संरक्षण, जोखिम मूल्याङ्कन तथा सुरक्षा योजनामा अपाङ्गता–संवेदनशील मापदण्डहरू अनिवार्य गरिनुपर्दछ । स्वास्थ्य, मनोसामाजिक, कानुनी सहायता तथा रेफरल सेवाहरू अपाङ्गता–मैत्री छन् वा छैनन् भन्ने न्यूनतम मापदण्ड निर्धारण गरिनुपर्दछ ।</w:t>
      </w:r>
    </w:p>
    <w:p w:rsidR="00000000" w:rsidDel="00000000" w:rsidP="00000000" w:rsidRDefault="00000000" w:rsidRPr="00000000" w14:paraId="000002B3">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क्षतिपूर्ति तथा दीर्घकालीन पुनस्र्थापनाः</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 क्षतिपूर्ति तथा पुनस्र्थापनाका उपायहरूमा अपाङ्गता भएका महिलाका विशेष आवश्यकता (जस्तै दीर्घकालीन स्वास्थ्य उपचार, सहायक उपकरण तथा जीविकोपार्जन) समेट्ने स्पष्ट कार्यविधि विकास गरिनुपर्दछ । सामाजिक पुनःएकीकरण तथा स्वरोजगार कार्यक्रमहरू अपाङ्गता–अनुकूल बनाउने व्यवस्था निर्देशिकामा समावेश गरिनुपर्दछ ।</w:t>
      </w:r>
    </w:p>
    <w:p w:rsidR="00000000" w:rsidDel="00000000" w:rsidP="00000000" w:rsidRDefault="00000000" w:rsidRPr="00000000" w14:paraId="000002B4">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बहु–क्षेत्रीय समन्वय र क्षमता विकासः</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 स्वास्थ्य, प्रहरी, न्यायिक समिति, सामाजिक सेवा तथा अपाङ्गता क्षेत्रमा कार्यरत संस्थाबीच स्पष्ट रेफरल प्रोटोकल विकास गरिनुपर्दछ । सेवा प्रदायक तथा आवास व्यवस्थापनमा संलग्न कर्मचारीहरूका लागि लैङ्गिक संवेदनशीलता र अपाङ्गता–अधिकारसम्बन्धी नियमित तथा अनिवार्य तालिमको व्यवस्था गरिनुपर्दछ ।</w:t>
      </w:r>
    </w:p>
    <w:p w:rsidR="00000000" w:rsidDel="00000000" w:rsidP="00000000" w:rsidRDefault="00000000" w:rsidRPr="00000000" w14:paraId="000002B5">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विपद् तथा आपतकालीन तयारीः</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 विपद् तथा आपतकालीन अवस्थाहरूमा सुरक्षा आवासको सेवा निरन्तरता तथा अपाङ्गता भएका महिलाको विशेष सुरक्षाका लागि स्पष्ट प्रावधान समावेश गरिनुपर्दछ । आपतकालीन योजना अपाङ्गता–समावेशी हुने सुनिश्चित गरिनुपर्दछ ।</w:t>
      </w:r>
    </w:p>
    <w:p w:rsidR="00000000" w:rsidDel="00000000" w:rsidP="00000000" w:rsidRDefault="00000000" w:rsidRPr="00000000" w14:paraId="000002B6">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कार्यान्वयन, अनुगमन र बजेटः</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 अपाङ्गता–विभाजित तथ्याङ्क संकलन, स्पष्ट अनुगमन सूचक तथा स्वतन्त्र मूल्याङ्कन संयन्त्र विकास गरिनुपर्दछ । अपाङ्गता–समावेशी सेवा प्रवाहका लागि लक्षित तथा पर्याप्त बजेट विनियोजन सुनिश्चित गरिनुपर्दछ ।</w:t>
      </w:r>
    </w:p>
    <w:p w:rsidR="00000000" w:rsidDel="00000000" w:rsidP="00000000" w:rsidRDefault="00000000" w:rsidRPr="00000000" w14:paraId="000002B7">
      <w:pPr>
        <w:pStyle w:val="Heading1"/>
        <w:jc w:val="both"/>
        <w:rPr>
          <w:rFonts w:ascii="Kokila" w:cs="Kokila" w:eastAsia="Kokila" w:hAnsi="Kokila"/>
          <w:b w:val="1"/>
          <w:bCs w:val="1"/>
          <w:color w:val="000000"/>
        </w:rPr>
      </w:pPr>
      <w:bookmarkStart w:colFirst="0" w:colLast="0" w:name="_heading=h.qsh23g32sufw" w:id="59"/>
      <w:bookmarkEnd w:id="59"/>
      <w:r w:rsidDel="00000000" w:rsidR="00000000" w:rsidRPr="00000000">
        <w:rPr>
          <w:rFonts w:ascii="Kokila" w:cs="Kokila" w:eastAsia="Kokila" w:hAnsi="Kokila"/>
          <w:b w:val="1"/>
          <w:bCs w:val="1"/>
          <w:color w:val="000000"/>
          <w:rtl w:val="0"/>
        </w:rPr>
        <w:t xml:space="preserve">४.२.५ महादेवा गाउँपालिका महिला तथा बालिका विरुद्ध हुने हिंसा सम्बोधनका लागि सिफारिस प्रणाली सम्बन्धी निर्देशिका, २०८२ </w:t>
      </w:r>
    </w:p>
    <w:p w:rsidR="00000000" w:rsidDel="00000000" w:rsidP="00000000" w:rsidRDefault="00000000" w:rsidRPr="00000000" w14:paraId="000002B8">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यी सिफारिसहरूको आधारमा निर्देशिकाको संशोधन गरी यसलाई पूर्णतः लैङ्गिक तथा अपाङ्गता–समावेशी बनाउँदै हिंसा र अपाङ्गताको अन्तरसम्बन्धलाई सम्बोधन गर्ने स्पष्ट प्रावधान समावेश गर्न सकिन्छ । यसले विशेषगरी सबैभन्दा जोखिममा रहेका अपाङ्गता भएका महिला तथा बालिकाहरूका लागि सिफारिस प्रणालीलाई सुरक्षित, न्यायसम्म पहुँचयोग्य र प्रभावकारी संरक्षण संयन्त्रका रूपमा संस्थागत गर्न सहयोग पुर्याउँछ ।</w:t>
      </w:r>
    </w:p>
    <w:p w:rsidR="00000000" w:rsidDel="00000000" w:rsidP="00000000" w:rsidRDefault="00000000" w:rsidRPr="00000000" w14:paraId="000002B9">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परिभाषा तथा अवधारणागत सुधारः</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 निर्देशिकामा “अपाङ्गता भएका महिला तथा बालिका” भन्ने अधिकार–आधारित र सम्मानजनक शब्दावली प्रयोग गरिनुपर्दछ र “शारीरिक तथा मानसिक रूपमा अशक्त” जस्ता अपमानजनक तथा पुराना शब्दावली हटाइनुपर्दछ । अनलाइन तथा डिजिटल हिंसा, मनोसामाजिक हिंसा, नियन्त्रण र जबर्जस्तीकरणजस्ता आधुनिक लैङ्गिक हिंसाका स्वरूपहरू स्पष्ट रूपमा परिभाषित गरिनुपर्दछ । साथै अपाङ्गता भएका महिला तथा बालिकामाथि हुने हानिकारक विश्वास, उपचारको नाममा हुने दुव्र्यवहार तथा यौन शोषणलाई विशिष्ट जोखिमका रूपमा समेटिनुपर्दछ ।</w:t>
      </w:r>
    </w:p>
    <w:p w:rsidR="00000000" w:rsidDel="00000000" w:rsidP="00000000" w:rsidRDefault="00000000" w:rsidRPr="00000000" w14:paraId="000002BA">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अपाङ्गता–समावेशी पहुँच र यथोचित सहुलियतः</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 सिफारिस प्रणालीका सबै चरणहरू (सूचना, उजुरी, सिफारिस तथा सेवा पहुँच) मा उपयुक्त अनुकूलता अनिवार्य गरिनुपर्दछ । साङ्केतिक भाषा दोभासे, ब्रेल तथा सरल भाषा सामग्री, ठूलो अक्षर (large print), अडियो वा टेक्स्ट-टु-स्पीच अनुकूल सामग्री, पहुँचयोग्य फारम तथा डिजिटल प्लेटफर्मको व्यवस्था गरिनुपर्दछ । कार्यालय, सुरक्षित आवास तथा यातायातलगायत भौतिक संरचनाहरू अपाङ्गता–मैत्री बनाउने स्पष्ट मापदण्ड निर्देशिकामा समावेश गरिनुपर्दछ ।</w:t>
      </w:r>
    </w:p>
    <w:p w:rsidR="00000000" w:rsidDel="00000000" w:rsidP="00000000" w:rsidRDefault="00000000" w:rsidRPr="00000000" w14:paraId="000002BB">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सुरक्षित उजुरी तथा जवाफदेहिता संयन्त्रः</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 सिफारिस प्रणालीभित्र वा बाहिर हुने लापरवाही, भेदभाव वा पुनःपीडनविरुद्ध स्वतन्त्र गुनासो समाधान संयन्त्र स्थापना गरिनुपर्दछ । अपाङ्गता भएका महिलाका लागि उजुरी, अनुसन्धान तथा न्याय प्रक्रिया भौतिक, सञ्चार र प्रक्रियागत रूपमा पहुँचयोग्य हुने व्यवस्था स्पष्ट गरिनुपर्दछ । न्यायिक समिति तथा सम्बन्धित निकायका निर्णय प्रक्रियामा गोपनीयता र पीडित/प्रभावित–केन्द्रित दृष्टिकोण सुनिश्चित गरिनुपर्दछ ।</w:t>
      </w:r>
    </w:p>
    <w:p w:rsidR="00000000" w:rsidDel="00000000" w:rsidP="00000000" w:rsidRDefault="00000000" w:rsidRPr="00000000" w14:paraId="000002BC">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रोकथाम तथा संरक्षणका अपाङ्गता–समावेशी उपायः</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 सचेतना, शिक्षा तथा व्यवहार परिवर्तन कार्यक्रमहरू अपाङ्गता–समावेशी बनाउँदै पहुँचयोग्य सूचना सामग्री र समुदाय–आधारित रणनीतिहरू विकास गरिनुपर्दछ । उद्धार, सुरक्षित आवास तथा पुनःस्थापनाका क्रममा अपाङ्गता भएका महिलाका लागि व्यक्तिगत सहयोग, जोखिम मूल्याङ्कन तथा सुरक्षा योजना अनिवार्य गरिनुपर्दछ ।</w:t>
      </w:r>
    </w:p>
    <w:p w:rsidR="00000000" w:rsidDel="00000000" w:rsidP="00000000" w:rsidRDefault="00000000" w:rsidRPr="00000000" w14:paraId="000002BD">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पीडित तथा प्रभावित सहायता र क्षतिपूर्तिः</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 “एकै ढाँचाको सेवा” दृष्टिकोणको सट्टा व्यक्तिगत आवश्यकता–आधारित सेवा योजना अवलम्बन गरिनुपर्दछ । क्षतिपूर्ति तथा पुनःस्थापनाका उपायहरू दीर्घकालीन उपचार, जीविकोपार्जन तथा आत्मनिर्भरतासँग जोड्ने स्पष्ट व्यवस्था निर्देशिकामा समावेश गरिनुपर्दछ । अपाङ्गता भएका महिलाका लागि सहायक उपकरण, लक्षित सीपमूलक तालिम तथा रोजगारी सहजीकरणका कार्यक्रमहरू समावेश गरिनुपर्दछ ।</w:t>
      </w:r>
    </w:p>
    <w:p w:rsidR="00000000" w:rsidDel="00000000" w:rsidP="00000000" w:rsidRDefault="00000000" w:rsidRPr="00000000" w14:paraId="000002BE">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बहु–क्षेत्रीय समन्वय तथा प्रतिनिधित्वः</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 स्वास्थ्य, प्रहरी, न्यायिक समिति तथा सामाजिक सेवाबीच स्पष्ट भूमिका विभाजन र कार्यप्रवाह मापदण्ड तय गरिनुपर्दछ । कार्य सञ्चालन समिति तथा समन्वय संयन्त्रमा अपाङ्गता भएका महिलाको संघसंस्थाको अनिवार्य प्रतिनिधित्व सुनिश्चित गरिनुपर्दछ । साथै सम्बन्धित निकायका लागि अपाङ्गता–समावेशी लैङ्गिक हिंसा सेवा सम्बन्धी नियमित क्षमता विकास कार्यक्रम सञ्चालन गरिनुपर्दछ ।</w:t>
      </w:r>
    </w:p>
    <w:p w:rsidR="00000000" w:rsidDel="00000000" w:rsidP="00000000" w:rsidRDefault="00000000" w:rsidRPr="00000000" w14:paraId="000002BF">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विपद् तथा आपतकालीन सन्दर्भः</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 विपद् तथा आपतकालीन अवस्थामा लैङ्गिक हिंसाको जोखिम न्यूनीकरण, सेवा निरन्तरता तथा सिफारिस प्रणालीको सक्रियतासम्बन्धी विशेष प्रावधान निर्देशिकामा समावेश गरिनुपर्दछ । विपद् प्रतिक्रिया योजना अपाङ्गता–समावेशी बनाउँदै अपाङ्गता भएका महिला तथा बालिकालाई उच्च जोखिम समूहका रूपमा प्राथमिकतामा गरिनुपर्दछ ।</w:t>
      </w:r>
    </w:p>
    <w:p w:rsidR="00000000" w:rsidDel="00000000" w:rsidP="00000000" w:rsidRDefault="00000000" w:rsidRPr="00000000" w14:paraId="000002C0">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कार्यान्वयन, अनुगमन तथा बजेटः</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 अपाङ्गता–विभाजित तथ्याङ्क सङ्कलन, स्पष्ट अनुगमन सूचक तथा लक्षित बजेट व्यवस्था अनिवार्य गरिनुपर्दछ । निर्देशिकाको कार्यान्वयनमा मानवअधिकार मापदण्डको नियमित समीक्षा तथा सार्वजनिक प्रतिवेदनको व्यवस्था सुनिश्चित गरिनुपर्दछ ।</w:t>
      </w:r>
    </w:p>
    <w:p w:rsidR="00000000" w:rsidDel="00000000" w:rsidP="00000000" w:rsidRDefault="00000000" w:rsidRPr="00000000" w14:paraId="000002C1">
      <w:pPr>
        <w:pStyle w:val="Heading1"/>
        <w:rPr>
          <w:rFonts w:ascii="Kokila" w:cs="Kokila" w:eastAsia="Kokila" w:hAnsi="Kokila"/>
          <w:b w:val="1"/>
          <w:bCs w:val="1"/>
          <w:color w:val="000000"/>
        </w:rPr>
      </w:pPr>
      <w:bookmarkStart w:colFirst="0" w:colLast="0" w:name="_heading=h.730kxipl00gp" w:id="60"/>
      <w:bookmarkEnd w:id="60"/>
      <w:r w:rsidDel="00000000" w:rsidR="00000000" w:rsidRPr="00000000">
        <w:rPr>
          <w:rFonts w:ascii="Kokila" w:cs="Kokila" w:eastAsia="Kokila" w:hAnsi="Kokila"/>
          <w:b w:val="1"/>
          <w:bCs w:val="1"/>
          <w:color w:val="000000"/>
          <w:rtl w:val="0"/>
        </w:rPr>
        <w:t xml:space="preserve">४.२.६ यमुनामाई गाँउपालिका लैंगिक समानता तथा सामाजिक सामाजीकरण नीति, २०८०</w:t>
      </w:r>
    </w:p>
    <w:p w:rsidR="00000000" w:rsidDel="00000000" w:rsidP="00000000" w:rsidRDefault="00000000" w:rsidRPr="00000000" w14:paraId="000002C2">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यी सिफारिसहरूको आधारमा लैङ्गिक हिंसा र अपाङ्गता अधिकारसम्बन्धी सवालहरूलाई सैद्धान्तिक प्रतिबद्धताबाट कार्यान्वयनयोग्य संरचनामा रूपान्तरण गर्न सकिन्छ । विशेषतः हिंसा र अपाङ्गताको अन्तरसम्बन्धलाई सम्बोधन गर्ने स्पष्ट कार्यविधि, पहुँचयोग्य उजुरी प्रणाली तथा उत्तरदायी कार्यान्वयन संयन्त्रको विकासले सबैभन्दा सीमान्तकृत र उच्च जोखिममा रहेका महिला तथा बालिकाको संरक्षण र न्यायमा पहुँच सुदृढ गर्न सहयोग पुर्याउँछ ।</w:t>
      </w:r>
    </w:p>
    <w:p w:rsidR="00000000" w:rsidDel="00000000" w:rsidP="00000000" w:rsidRDefault="00000000" w:rsidRPr="00000000" w14:paraId="000002C3">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1"/>
          <w:bCs w:val="1"/>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लैङ्गिक हिंसाको स्पष्ट परिभाषा तथा दायरा विस्तारः</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 नीतिमा महिला तथा बालिकाविरुद्ध हुने हिंसालाई शारीरिक, यौनिक, मानसिक, आर्थिक, मनोसामाजिक, अनलाइन तथा डिजिटल हिंसा तथा हानिकारक अभ्यासहरू (बालविवाह, दाइजो, बोक्सी आरोप आदि) सहित स्पष्ट परिभाषा र दायरासहित समावेश गरिनुपर्दछ । अपाङ्गता भएका महिला तथा बालिकामाथि हुने विशिष्ट हिंसा (आश्रित अवस्थाको दुरुपयोग, उपचारको नाममा हुने दुव्र्यवहार, यौन शोषण) लाई छुट्टै उपशीर्षकमा समेटिनुपर्दछ ।</w:t>
      </w:r>
      <w:r w:rsidDel="00000000" w:rsidR="00000000" w:rsidRPr="00000000">
        <w:rPr>
          <w:rtl w:val="0"/>
        </w:rPr>
      </w:r>
    </w:p>
    <w:p w:rsidR="00000000" w:rsidDel="00000000" w:rsidP="00000000" w:rsidRDefault="00000000" w:rsidRPr="00000000" w14:paraId="000002C4">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1"/>
          <w:bCs w:val="1"/>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अपाङ्गता–अधिकार र अन्तर–विभेदी दृष्टिकोणको संस्थागत एकीकरणः</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 “अपाङ्गता भएका महिला तथा बालिका” लाई नीतिभित्र स्पष्ट रूपमा अधिकारधारी र उच्च जोखिमयुक्त समूहका रूपमा परिभाषित गरिनुपर्दछ । नीति संशोधन तथा कार्यान्वयन निर्देशिकामा सीआरपीडी–अनुरूप अधिकार–आधारित भाषा प्रयोग गरिनुपर्दछ र चिकित्सा–केन्द्रित (medical model) दृष्टिकोणबाट पूर्णतः अलग रहनुपर्दछ । लैङ्गिक हिंसा, अपाङ्गता र सामाजिक बहिष्करणको अन्तरसम्बन्धलाई नीति सिद्धान्त र कार्यक्रम दुवै तहमा एकीकृत गरिनुपर्दछ ।</w:t>
      </w:r>
      <w:r w:rsidDel="00000000" w:rsidR="00000000" w:rsidRPr="00000000">
        <w:rPr>
          <w:rtl w:val="0"/>
        </w:rPr>
      </w:r>
    </w:p>
    <w:p w:rsidR="00000000" w:rsidDel="00000000" w:rsidP="00000000" w:rsidRDefault="00000000" w:rsidRPr="00000000" w14:paraId="000002C5">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1"/>
          <w:bCs w:val="1"/>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अपराधीकरण, उजुरी तथा जवाफदेहिता संयन्त्रको सुदृढीकरणः</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 नीति कार्यान्वयन निर्देशिकामार्फत लैङ्गिक हिंसाका सबै स्वरूपलाई दण्डनीय अपराधका रूपमा स्वीकार गर्ने स्पष्ट नीतिगत सम्बन्ध सम्बन्धित कानुनहरूसँग स्थापित गरिनुपर्दछ । स्वतन्त्र, सुरक्षित र पहुँचयोग्य गुनासो समाधान संयन्त्र (हेल्पलाइन, वडा–स्तरीय उजुरी बिन्दु) को व्यवस्था अनिवार्य गरिनुपर्दछ । अपाङ्गता भएका महिलाका लागि उजुरी, अनुसन्धान र न्याय प्रक्रियामा उपयुक्त अनुकूलता  (साङ्केतिक भाषा, सहज भाषा, सहयोगी व्यक्ति तथा समयगत लचिलोपन) सुनिश्चित गरिनुपर्दछ ।</w:t>
      </w:r>
      <w:r w:rsidDel="00000000" w:rsidR="00000000" w:rsidRPr="00000000">
        <w:rPr>
          <w:rtl w:val="0"/>
        </w:rPr>
      </w:r>
    </w:p>
    <w:p w:rsidR="00000000" w:rsidDel="00000000" w:rsidP="00000000" w:rsidRDefault="00000000" w:rsidRPr="00000000" w14:paraId="000002C6">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1"/>
          <w:bCs w:val="1"/>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रोकथाम कार्यक्रमलाई लक्षित तथा अपाङ्गता–समावेशी</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 समुदाय–आधारित सचेतना, शिक्षा तथा व्यवहार परिवर्तन कार्यक्रमहरूमा अपाङ्गता–समावेशी ढाँचा अनिवार्य गरिनुपर्दछ । दृष्टिविहीन, श्रवणविहीन, बौद्धिक तथा मनोसामाजिक अपाङ्गता भएका महिला तथा किशोरीलाई लक्षित पहुँचयोग्य सूचना सामग्री विकास गरिनुपर्दछ । विद्यालय, महिला समूह तथा समुदाय संरचनामा लैङ्गिक हिंसा र अपाङ्गतासम्बन्धी समन्वित रोकथाम कार्यक्रम कार्यान्वयन गरिनुपर्दछ ।</w:t>
      </w:r>
      <w:r w:rsidDel="00000000" w:rsidR="00000000" w:rsidRPr="00000000">
        <w:rPr>
          <w:rtl w:val="0"/>
        </w:rPr>
      </w:r>
    </w:p>
    <w:p w:rsidR="00000000" w:rsidDel="00000000" w:rsidP="00000000" w:rsidRDefault="00000000" w:rsidRPr="00000000" w14:paraId="000002C7">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1"/>
          <w:bCs w:val="1"/>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संरक्षण तथा पीडित/प्रभावित–केन्द्रित सेवा प्रणाली विकासः</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 नीतिमा तत्काल संरक्षण (अन्तरिम राहत, सुरक्षित उजुरी प्रक्रिया, सुरक्षा आदेश) सम्बन्धी स्पष्ट प्रावधान समावेश गरिनुपर्दछ । स्वास्थ्य, मनोसामाजिक, कानुनी सहायता, आश्रय तथा रेफरल सेवाहरू अपाङ्गता–अनुकूल हुने न्यूनतम मापदण्ड तोकिनुपर्दछ । अपाङ्गता भएका महिला प्रभावितका लागि व्यक्तिगत आवश्यकता–आधारित सेवा योजना अनिवार्य गरिनुपर्दछ ।</w:t>
      </w:r>
      <w:r w:rsidDel="00000000" w:rsidR="00000000" w:rsidRPr="00000000">
        <w:rPr>
          <w:rtl w:val="0"/>
        </w:rPr>
      </w:r>
    </w:p>
    <w:p w:rsidR="00000000" w:rsidDel="00000000" w:rsidP="00000000" w:rsidRDefault="00000000" w:rsidRPr="00000000" w14:paraId="000002C8">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1"/>
          <w:bCs w:val="1"/>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क्षतिपूर्ति, पुनस्र्थापना तथा दीर्घकालीन समर्थनः</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 नीति कार्यान्वयन ढाँचामा क्षतिपूर्ति, पुनस्र्थापना तथा दीर्घकालीन उपचारलाई अधिकारका रूपमा संस्थागत गरिनुपर्दछ । अपाङ्गता भएका महिला प्रभावितका लागि सहायक उपकरण, पुनःस्थापना सेवा, सीप विकास तथा जीविकोपार्जनमा लक्षित समर्थन सुनिश्चित गरिनुपर्दछ ।</w:t>
      </w:r>
      <w:r w:rsidDel="00000000" w:rsidR="00000000" w:rsidRPr="00000000">
        <w:rPr>
          <w:rtl w:val="0"/>
        </w:rPr>
      </w:r>
    </w:p>
    <w:p w:rsidR="00000000" w:rsidDel="00000000" w:rsidP="00000000" w:rsidRDefault="00000000" w:rsidRPr="00000000" w14:paraId="000002C9">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1"/>
          <w:bCs w:val="1"/>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बहु–क्षेत्रीय समन्वय तथा संस्थागत क्षमता विकासः</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 स्वास्थ्य, प्रहरी, न्यायिक समिति, शिक्षा तथा सामाजिक सेवाबीच स्पष्ट भूमिका विभाजन र रेफरल प्रोटोकल विकास गरिनुपर्दछ । सबै सम्बन्धित निकायका पदाधिकारी तथा कर्मचारीलाई लैङ्गिक हिंसा र अपाङ्गता–समावेशी सेवा सम्बन्धी नियमित क्षमता अभिवृद्धि तालिम प्रदान गरिनुपर्दछ । अपाङ्गता भएका महिलाको संघसंस्थालाई समन्वय संयन्त्रमा अनिवार्य प्रतिनिधित्व प्रदान गरिनुपर्दछ । </w:t>
      </w:r>
      <w:r w:rsidDel="00000000" w:rsidR="00000000" w:rsidRPr="00000000">
        <w:rPr>
          <w:rtl w:val="0"/>
        </w:rPr>
      </w:r>
    </w:p>
    <w:p w:rsidR="00000000" w:rsidDel="00000000" w:rsidP="00000000" w:rsidRDefault="00000000" w:rsidRPr="00000000" w14:paraId="000002CA">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1"/>
          <w:bCs w:val="1"/>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विपद् तथा आपतकालीन सन्दर्भमा लैङ्गिक हिंसा र अपाङ्गता–समावेशी कार्ययोजनाः</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 विपद्, महामारी तथा अन्य आपतकालीन अवस्थाहरूमा लैङ्गिक हिंसाको जोखिम न्यूनीकरण र सेवा निरन्तरताका लागि विशेष कार्ययोजना विकास गरिनुपर्दछ । आपतकालीन सेवा, आश्रय तथा सूचनामा अपाङ्गता भएका महिला तथा बालिकाको पहुँच सुनिश्चित गरिनुपर्दछ ।</w:t>
      </w:r>
      <w:r w:rsidDel="00000000" w:rsidR="00000000" w:rsidRPr="00000000">
        <w:rPr>
          <w:rtl w:val="0"/>
        </w:rPr>
      </w:r>
    </w:p>
    <w:p w:rsidR="00000000" w:rsidDel="00000000" w:rsidP="00000000" w:rsidRDefault="00000000" w:rsidRPr="00000000" w14:paraId="000002CB">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1"/>
          <w:bCs w:val="1"/>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कार्यान्वयन, अनुगमन तथा बजेटमा समावेशी व्यवस्थाः</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 नीति कार्यान्वयनका लागि लैङ्गिक र अपाङ्गता–विभाजित सूचकहरू विकास गरिनुपर्दछ । लैङ्गिक समानता तथा लैङ्गिक हिंसा सम्बोधनका लागि लक्षित बजेट विनियोजन सुनिश्चित गरिनुपर्दछ । अनुगमन तथा मूल्याङ्कन समितिमा नागरिक समाज र अपाङ्गता भएका महिलाको अर्थपूर्ण सहभागिता सुनिश्चित गरिनुपर्दछ ।</w:t>
      </w:r>
      <w:r w:rsidDel="00000000" w:rsidR="00000000" w:rsidRPr="00000000">
        <w:rPr>
          <w:rtl w:val="0"/>
        </w:rPr>
      </w:r>
    </w:p>
    <w:p w:rsidR="00000000" w:rsidDel="00000000" w:rsidP="00000000" w:rsidRDefault="00000000" w:rsidRPr="00000000" w14:paraId="000002CC">
      <w:pPr>
        <w:pStyle w:val="Heading1"/>
        <w:rPr>
          <w:rFonts w:ascii="Kokila" w:cs="Kokila" w:eastAsia="Kokila" w:hAnsi="Kokila"/>
          <w:b w:val="1"/>
          <w:bCs w:val="1"/>
          <w:color w:val="000000"/>
        </w:rPr>
      </w:pPr>
      <w:bookmarkStart w:colFirst="0" w:colLast="0" w:name="_heading=h.ewwgyv41uvh2" w:id="61"/>
      <w:bookmarkEnd w:id="61"/>
      <w:r w:rsidDel="00000000" w:rsidR="00000000" w:rsidRPr="00000000">
        <w:rPr>
          <w:rFonts w:ascii="Kokila" w:cs="Kokila" w:eastAsia="Kokila" w:hAnsi="Kokila"/>
          <w:b w:val="1"/>
          <w:bCs w:val="1"/>
          <w:color w:val="000000"/>
          <w:rtl w:val="0"/>
        </w:rPr>
        <w:t xml:space="preserve">४.२.७ कलैया उपमहानगरपालिका अपाङ्गता भएका व्यक्तिको परिचयपत्र वितरण कार्यविधि, २०७५</w:t>
      </w:r>
    </w:p>
    <w:p w:rsidR="00000000" w:rsidDel="00000000" w:rsidP="00000000" w:rsidRDefault="00000000" w:rsidRPr="00000000" w14:paraId="000002CD">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यी सिफारिसहरू कार्यान्वयन गरिएमा अपाङ्गता भएका व्यक्तिको पहिचान र सेवा–सुविधामा पहुँच सुनिश्चित गर्ने प्रक्रियामा अपाङ्गता भएका महिला तथा बालिकाको सुरक्षा, पहुँचयुक्तता र अधिकार–केन्द्रितता सुदृढ गर्न सकिन्छ । यसले परिचयपत्र वितरण प्रक्रियालाई केवल प्रशासनिक औपचारिकतामा सीमित नराखी, हिंसामुक्त तथा समावेशी जीवनतर्फ पहुँच विस्तार गर्ने नीतिगत संयन्त्रका रूपमा रूपान्तरण गर्न सहयोग पुर्याउँछ । साथै, स्थानीय तहमा अनुगमन, गुनासो समाधान, बहु–क्षेत्रीय समन्वय तथा आपतकालीन सेवा सुदृढ गर्दै राष्ट्रिय तथा अन्तर्राष्ट्रिय कानुनी मापदण्डसँग सुसंगत कार्यान्वयन सुनिश्चित गर्न आधार प्रदान गर्दछ ।</w:t>
      </w:r>
    </w:p>
    <w:p w:rsidR="00000000" w:rsidDel="00000000" w:rsidP="00000000" w:rsidRDefault="00000000" w:rsidRPr="00000000" w14:paraId="000002C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1"/>
          <w:bCs w:val="1"/>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अधिकार–आधारित दृष्टिकोणको सुदृढीकरणः</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 अपाङ्गता भएका व्यक्तिलाई “अशक्त” वा “अक्षमता” का रूपमा होइन, स्वतन्त्र अधिकारधारीका रूपमा मान्यता दिने सम्मानजनक शब्दावली र परिभाषा प्रयोग गरिनुपर्दछ । कार्यविधिलाई संविधान, अपाङ्गता भएका व्यक्ति हरुको अधिकार सम्बन्धी ऐन तथा CRPD सँग पूर्णतः सुसंगत बनाइनुपर्दछ ।</w:t>
      </w:r>
      <w:r w:rsidDel="00000000" w:rsidR="00000000" w:rsidRPr="00000000">
        <w:rPr>
          <w:rtl w:val="0"/>
        </w:rPr>
      </w:r>
    </w:p>
    <w:p w:rsidR="00000000" w:rsidDel="00000000" w:rsidP="00000000" w:rsidRDefault="00000000" w:rsidRPr="00000000" w14:paraId="000002C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1"/>
          <w:bCs w:val="1"/>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लैङ्गिक र अपाङ्गताको अन्तरसम्बन्धको समावेशीकरणः</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 महिला, बालिका, मनोसामाजिक अपाङ्गता भएका व्यक्ति तथा लैङ्गिक तथा यौनिक अल्पसंख्यकलाई विशेष लक्षित समूहका रूपमा स्पष्ट पहिचान गरिनुपर्दछ । दोहोरो जोखिममा रहेका अपाङ्गता भएका महिला तथा बालिकालाई परिचयपत्र वितरण प्रक्रियामा प्राथमिकता दिने व्यवस्था समावेश गरिनुपर्दछ ।</w:t>
      </w:r>
      <w:r w:rsidDel="00000000" w:rsidR="00000000" w:rsidRPr="00000000">
        <w:rPr>
          <w:rtl w:val="0"/>
        </w:rPr>
      </w:r>
    </w:p>
    <w:p w:rsidR="00000000" w:rsidDel="00000000" w:rsidP="00000000" w:rsidRDefault="00000000" w:rsidRPr="00000000" w14:paraId="000002D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1"/>
          <w:bCs w:val="1"/>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हिंसाको पहिचान, रोकथाम तथा गुनासो समाधानः</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 परिचयपत्र वितरण प्रक्रियामा सम्भावित भेदभाव, दुव्र्यवहार वा यौन शोषणविरुद्ध पहुँचयोग्य, गोप्य तथा लैङ्गिक–संवेदनशील गुनासो समाधान र अपिल प्रक्रिया स्थापित गरिनुपर्दछ । हिंसाको जोखिम देखिएका सेवाग्राहीका लागि स्वचालित रेफरल संयन्त्र कार्यविधिमा स्पष्ट रूपमा समेटिनुपर्दछ ।</w:t>
      </w:r>
      <w:r w:rsidDel="00000000" w:rsidR="00000000" w:rsidRPr="00000000">
        <w:rPr>
          <w:rtl w:val="0"/>
        </w:rPr>
      </w:r>
    </w:p>
    <w:p w:rsidR="00000000" w:rsidDel="00000000" w:rsidP="00000000" w:rsidRDefault="00000000" w:rsidRPr="00000000" w14:paraId="000002D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1"/>
          <w:bCs w:val="1"/>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पहुँचयुक्तता तथा प्रक्रिया सुधारः</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 आवेदन फाराम, सूचना सामग्री, प्रक्रिया तथा अभिलेख प्रणालीलाई ब्रेल, साङ्केतिक भाषा, सरल तथा चित्रमय भाषा, ठूलो अक्षर (large print), अडियो वा टेक्स्ट-टु-स्पीच अनुकूल सामग्री, सहयोगी व्यक्ति तथा महिला–मैत्री वातावरणसहित पहुँचयोग्य बनाइनुपर्दछ । मानसिक वा मनोसामाजिक अपाङ्गता भएका महिलाको स्वतन्त्र र सूचित सहमति सुनिश्चित गर्ने स्पष्ट प्रावधान राखिनुपर्दछ । दुर्गम क्षेत्रका लागि “घुम्ती शिविर” तथा “शिध्र सेवा (fast-track)” व्यवस्था कायम गरिनुपर्दछ । लैङ्गिक हिंसाबाट प्रभावित अपाङ्गता भएका महिला तथा बालिकाका लागि परिचयपत्र वितरण प्रक्रियामा आपतकालीन समयसीमा तोकी, निवेदन पश्चात् २४ घण्टाभित्र परिचयपत्र उपलब्ध गराउने विशेष व्यवस्था समावेश गरिनुपर्दछ । ओसीएमसी वा प्रहरीबाट सिफारिस भई आएका यस्ता सेवाग्राहीका लागि एकै दिनमा परिचयपत्र उपलब्ध गराउने प्रावधान थपिनुपर्दछ । परिचयपत्र वितरणबाट प्राप्त तथ्याङ्कलाई अन्तरसम्बन्धित दृष्टिकोणबाट विश्लेषण गरी उच्च जोखिममा रहेका अपाङ्गता भएका महिलाको विवरण तयार र लक्षित संरक्षण उपाय अवलम्बन गरिनुपर्दछ ।</w:t>
      </w:r>
      <w:r w:rsidDel="00000000" w:rsidR="00000000" w:rsidRPr="00000000">
        <w:rPr>
          <w:rtl w:val="0"/>
        </w:rPr>
      </w:r>
    </w:p>
    <w:p w:rsidR="00000000" w:rsidDel="00000000" w:rsidP="00000000" w:rsidRDefault="00000000" w:rsidRPr="00000000" w14:paraId="000002D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1"/>
          <w:bCs w:val="1"/>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संरक्षण तथा सहायता सेवाहरुबिच समन्वयः</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 स्थानीय समन्वय समितिमा स्वास्थ्य, सामाजिक सेवा, महिला सेवा प्रदायक, प्रहरी तथा न्यायिक निकायबीच स्पष्ट भूमिकागत समन्वय सुनिश्चित गरिनुपर्दछ । परिचयपत्र वितरण क्रममा हिंसाको जोखिम पहिचान भएका व्यक्तिलाई तत्काल सुरक्षा, स्वास्थ्य, कानुनी तथा मनोसामाजिक सहायता उपलब्ध गराउने संयन्त्र विकास गरिनुपर्दछ । संरक्षकबाट नै हिंसा भएको वा संरक्षक उपलब्ध नभएको अवस्थामा छिमेकी, सामाजिक संस्था वा वडा सदस्यको रोहबरमा परिचयपत्र बनाउने लचिलो व्यवस्था राखिनुपर्दछ । परिचयपत्र वितरणलाई स्थानीय तहको लैङ्गिक हिंसा निवारण कोष, निःशुल्क कानुनी सहायता तथा स्वास्थ्य सेवासँग प्रत्यक्ष रूपमा जोड्ने व्यवस्था गर्नुपर्दछ ।</w:t>
      </w:r>
      <w:r w:rsidDel="00000000" w:rsidR="00000000" w:rsidRPr="00000000">
        <w:rPr>
          <w:rtl w:val="0"/>
        </w:rPr>
      </w:r>
    </w:p>
    <w:p w:rsidR="00000000" w:rsidDel="00000000" w:rsidP="00000000" w:rsidRDefault="00000000" w:rsidRPr="00000000" w14:paraId="000002D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1"/>
          <w:bCs w:val="1"/>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अनुगमन, मूल्याङ्कन तथा बजेटः</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 लैङ्गिक समानता तथा अपाङ्गता–समावेशी सूचक र तथ्याङ्क प्रणाली विकास गरिनुपर्दछ । परिचयपत्र वितरणका लागि पर्याप्त बजेट तथा कर्मचारीको क्षमता विकास तालिम सुनिश्चित गरिनुपर्दछ । नागरिक समाज र अपाङ्गता–सम्बन्धी संघसंस्थाको प्रतिनिधित्वसहित अनुगमन समिति सुदृढ गरिनुपर्दछ ।</w:t>
      </w:r>
      <w:r w:rsidDel="00000000" w:rsidR="00000000" w:rsidRPr="00000000">
        <w:rPr>
          <w:rtl w:val="0"/>
        </w:rPr>
      </w:r>
    </w:p>
    <w:p w:rsidR="00000000" w:rsidDel="00000000" w:rsidP="00000000" w:rsidRDefault="00000000" w:rsidRPr="00000000" w14:paraId="000002D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1"/>
          <w:bCs w:val="1"/>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विपद् तथा आपतकालीन व्यवस्थापनः</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 विपद् वा आपतकालीन अवस्थामा परिचयपत्र वितरण र सम्बन्धित सुरक्षा सेवाको निरन्तरता सुनिश्चित गर्ने स्पष्ट कार्ययोजना तयार गरिनुपर्दछ । उच्च जोखिममा रहेका अपाङ्गता भएका महिला तथा बालिकालाई प्राथमिकतामा राख्ने प्रावधान समावेश गरिनुपर्दछ ।</w:t>
      </w:r>
      <w:r w:rsidDel="00000000" w:rsidR="00000000" w:rsidRPr="00000000">
        <w:rPr>
          <w:rtl w:val="0"/>
        </w:rPr>
      </w:r>
    </w:p>
    <w:p w:rsidR="00000000" w:rsidDel="00000000" w:rsidP="00000000" w:rsidRDefault="00000000" w:rsidRPr="00000000" w14:paraId="000002D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1"/>
          <w:bCs w:val="1"/>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संवेदनशीलता तथा क्षमता विकासः</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 प्रमाणीकरण प्रक्रियाका क्रममा सेवाग्राहीले थप मानसिक वा सामाजिक हानी भोग्नु नपरोस् भनि परिचयपत्र वितरण समितिका पदाधिकारी तथा कर्मचारीलाई अपाङ्गता–समावेशी र लैङ्गिक हिंसा–संवेदनशील सेवा प्रवाहसम्बन्धी अनिवार्य तालिम प्रदान गरिनुपर्दछ । </w:t>
      </w:r>
      <w:r w:rsidDel="00000000" w:rsidR="00000000" w:rsidRPr="00000000">
        <w:rPr>
          <w:rtl w:val="0"/>
        </w:rPr>
      </w:r>
    </w:p>
    <w:p w:rsidR="00000000" w:rsidDel="00000000" w:rsidP="00000000" w:rsidRDefault="00000000" w:rsidRPr="00000000" w14:paraId="000002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Kokila" w:cs="Kokila" w:eastAsia="Kokila" w:hAnsi="Kokila"/>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2D7">
      <w:pPr>
        <w:jc w:val="both"/>
        <w:rPr>
          <w:rFonts w:ascii="Kokila" w:cs="Kokila" w:eastAsia="Kokila" w:hAnsi="Kokila"/>
          <w:color w:val="000000"/>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2D8">
      <w:pPr>
        <w:pStyle w:val="Heading1"/>
        <w:jc w:val="both"/>
        <w:rPr>
          <w:rFonts w:ascii="Kokila" w:cs="Kokila" w:eastAsia="Kokila" w:hAnsi="Kokila"/>
          <w:b w:val="1"/>
          <w:bCs w:val="1"/>
          <w:color w:val="000000"/>
        </w:rPr>
      </w:pPr>
      <w:bookmarkStart w:colFirst="0" w:colLast="0" w:name="_heading=h.ybj3j5dshbvz" w:id="62"/>
      <w:bookmarkEnd w:id="62"/>
      <w:r w:rsidDel="00000000" w:rsidR="00000000" w:rsidRPr="00000000">
        <w:rPr>
          <w:rFonts w:ascii="Kokila" w:cs="Kokila" w:eastAsia="Kokila" w:hAnsi="Kokila"/>
          <w:b w:val="1"/>
          <w:bCs w:val="1"/>
          <w:color w:val="000000"/>
          <w:rtl w:val="0"/>
        </w:rPr>
        <w:t xml:space="preserve">परिच्छेद ५ महिला तथा बालिका विरुद्ध लैङ्गिक हिंसा रोकथाम र प्रतिक्रियाः प्रादेशिक र स्थानिय नीतिहरुको बिश्लेषणात्मक निष्कर्श र सिफारिसहरु</w:t>
      </w:r>
    </w:p>
    <w:p w:rsidR="00000000" w:rsidDel="00000000" w:rsidP="00000000" w:rsidRDefault="00000000" w:rsidRPr="00000000" w14:paraId="000002D9">
      <w:pPr>
        <w:pStyle w:val="Heading1"/>
        <w:rPr>
          <w:rFonts w:ascii="Kokila" w:cs="Kokila" w:eastAsia="Kokila" w:hAnsi="Kokila"/>
          <w:b w:val="1"/>
          <w:bCs w:val="1"/>
          <w:color w:val="000000"/>
        </w:rPr>
      </w:pPr>
      <w:bookmarkStart w:colFirst="0" w:colLast="0" w:name="_heading=h.y66br6oaq0ht" w:id="63"/>
      <w:bookmarkEnd w:id="63"/>
      <w:r w:rsidDel="00000000" w:rsidR="00000000" w:rsidRPr="00000000">
        <w:rPr>
          <w:rFonts w:ascii="Kokila" w:cs="Kokila" w:eastAsia="Kokila" w:hAnsi="Kokila"/>
          <w:b w:val="1"/>
          <w:bCs w:val="1"/>
          <w:color w:val="000000"/>
          <w:rtl w:val="0"/>
        </w:rPr>
        <w:t xml:space="preserve">५.१ निष्कर्श </w:t>
      </w:r>
    </w:p>
    <w:p w:rsidR="00000000" w:rsidDel="00000000" w:rsidP="00000000" w:rsidRDefault="00000000" w:rsidRPr="00000000" w14:paraId="000002DA">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यस अध्ययनअन्तर्गत गरिएको समालोचनात्मक विश्लेषणले मधेश प्रदेशका प्रादेशिक तथा स्थानीय तहका नीतिहरूले महिला तथा बालिका विरुद्ध हुने लैङ्गिक हिंसा सम्बोधन गर्ने स्पष्ट उद्देश्य र प्रतिबद्धता व्यक्त गरे पनि तिनको अधिकार–आधारित, अपाङ्गता–समावेशी र जवाफदेही कार्यान्वयन संरचना पर्याप्त रूपमा विकसित नभएको देखाएको छ । अधिकांश नीतिहरू घोषणात्मक प्रकृतिका छन्, जसमा व्यवहारिक कार्ययोजना, मापनयोग्य सूचक, स्पष्ट उत्तरदायित्व र प्रभावकारी अनुगमन संयन्त्रको अभाव रहँदा नीतिगत उद्देश्य र वास्तविक कार्यान्वयनबीच गहिरो अन्तर कायम भएको छ । यस संरचनागत कमजोरीको प्रभाव विशेषतः अपाङ्गता भएका महिला तथा बालिकाहरूमा असमान रूपमा परेको देखिन्छ ।</w:t>
      </w:r>
    </w:p>
    <w:p w:rsidR="00000000" w:rsidDel="00000000" w:rsidP="00000000" w:rsidRDefault="00000000" w:rsidRPr="00000000" w14:paraId="000002DB">
      <w:pPr>
        <w:jc w:val="both"/>
        <w:rPr>
          <w:rFonts w:ascii="Kokila" w:cs="Kokila" w:eastAsia="Kokila" w:hAnsi="Kokila"/>
          <w:color w:val="000000"/>
          <w:sz w:val="32"/>
          <w:szCs w:val="32"/>
        </w:rPr>
      </w:pPr>
      <w:r w:rsidDel="00000000" w:rsidR="00000000" w:rsidRPr="00000000">
        <w:rPr>
          <w:rtl w:val="0"/>
        </w:rPr>
      </w:r>
    </w:p>
    <w:p w:rsidR="00000000" w:rsidDel="00000000" w:rsidP="00000000" w:rsidRDefault="00000000" w:rsidRPr="00000000" w14:paraId="000002DC">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विश्लेषणले देखाएअनुसार धेरै नीतिहरूले लैङ्गिक हिंसालाई पूर्ण रूपमा मानवअधिकार उल्लङ्घनका रूपमा परिभाषित गर्न सकेका छैनन् । हिंसाको अवधारणा अझै पनि शारीरिक र यौनिक स्वरूपमा सीमित रहँदा डिजिटल, मनोसामाजिक, आर्थिक नियन्त्रण, संरचनागत र नियन्त्रणजन्य हिंसाजस्ता आधुनिक तथा अदृश्य स्वरूपहरू पर्याप्त रूपमा समेटिएका छैनन् । यसले हानिकारक अभ्यासको गैर–औचित्यकरण, सामाजिक भेदभावका नयाँ स्वरूपहरू र शक्ति सम्बन्धबाट उत्पन्न हिंसालाई नीतिगत तहमा अदृश्य बनाएको छ । अपाङ्गता भएका महिला तथा बालिकाहरूको विशिष्ट जोखिम, आवश्यकता र जीवन अनुभवलाई नीति ढाँचाभित्र स्पष्ट रूपमा समावेश नगर्नु यस सन्दर्भको गम्भीर कमजोरीका रूपमा देखिन्छ ।</w:t>
      </w:r>
    </w:p>
    <w:p w:rsidR="00000000" w:rsidDel="00000000" w:rsidP="00000000" w:rsidRDefault="00000000" w:rsidRPr="00000000" w14:paraId="000002DD">
      <w:pPr>
        <w:jc w:val="both"/>
        <w:rPr>
          <w:rFonts w:ascii="Kokila" w:cs="Kokila" w:eastAsia="Kokila" w:hAnsi="Kokila"/>
          <w:color w:val="000000"/>
          <w:sz w:val="32"/>
          <w:szCs w:val="32"/>
        </w:rPr>
      </w:pPr>
      <w:r w:rsidDel="00000000" w:rsidR="00000000" w:rsidRPr="00000000">
        <w:rPr>
          <w:rtl w:val="0"/>
        </w:rPr>
      </w:r>
    </w:p>
    <w:p w:rsidR="00000000" w:rsidDel="00000000" w:rsidP="00000000" w:rsidRDefault="00000000" w:rsidRPr="00000000" w14:paraId="000002DE">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अन्तरसम्बन्धित दृष्टिकोण मार्फत गरिएको विश्लेषणले लैङ्गिक हिंसा र अपाङ्गताको सम्बन्धलाई नीतिहरूले प्रणालीगत रूपमा पहिचान गर्न नसकेको तथ्य उजागर गरेको छ । अधिकांश नीति र कार्यक्रमहरू सामान्यीकृत दृष्टिकोणमा आधारित छन्, जसले दोहोरो वा बहुआयामिक भेदभाव भोगिरहेका अपाङ्गता भएका महिला तथा बालिकाहरूका लागि लक्षित संरक्षण, पहुँचयोग्य संरचना र विशेष उपायहरू सुनिश्चित गर्न असफल भएका छन् । अपाङ्गता सम्बन्धी नीतिहरूमा मेडिकल मोडलको प्रभुत्व रहँदा अधिकार–आधारित तथा सामाजिक मोडल कमजोर बनेका छन्, जसका कारण हिंसाका सामाजिक कारण, संरचनागत असमानता र जोखिमहरू ओझेलमा परेका छन् । </w:t>
      </w:r>
    </w:p>
    <w:p w:rsidR="00000000" w:rsidDel="00000000" w:rsidP="00000000" w:rsidRDefault="00000000" w:rsidRPr="00000000" w14:paraId="000002DF">
      <w:pPr>
        <w:jc w:val="both"/>
        <w:rPr>
          <w:rFonts w:ascii="Kokila" w:cs="Kokila" w:eastAsia="Kokila" w:hAnsi="Kokila"/>
          <w:color w:val="000000"/>
          <w:sz w:val="32"/>
          <w:szCs w:val="32"/>
        </w:rPr>
      </w:pPr>
      <w:r w:rsidDel="00000000" w:rsidR="00000000" w:rsidRPr="00000000">
        <w:rPr>
          <w:rtl w:val="0"/>
        </w:rPr>
      </w:r>
    </w:p>
    <w:p w:rsidR="00000000" w:rsidDel="00000000" w:rsidP="00000000" w:rsidRDefault="00000000" w:rsidRPr="00000000" w14:paraId="000002E0">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कानुनी उपचार, गुनासो व्यवस्थापन र जवाफदेहिताको दृष्टिले पनि नीतिगत संरचनाहरु कमजोर देखिन्छन् । अपराधीकरणलाई स्पष्ट र प्रभावकारी बनाउने, जिम्मेवार निकायलाई उत्तरदायी बनाउने, तथा पीडित/प्रभावित–केन्द्रित न्याय सुनिश्चित गर्ने संयन्त्रहरू अधूरा वा अस्पष्ट छन् । उजुरी प्रणाली, निर्णय प्रक्रिया र न्यायिक पहुँच अपाङ्गता–मैत्री नहुनुले अपाङ्गता भएका महिलाहरूको औपचारिक न्याय प्रणालीसम्म पहुँच सीमित बनाएको छ, जसले दण्डहीनताको जोखिमलाई अझ सुदृढ गरेको छ ।</w:t>
      </w:r>
    </w:p>
    <w:p w:rsidR="00000000" w:rsidDel="00000000" w:rsidP="00000000" w:rsidRDefault="00000000" w:rsidRPr="00000000" w14:paraId="000002E1">
      <w:pPr>
        <w:jc w:val="both"/>
        <w:rPr>
          <w:rFonts w:ascii="Kokila" w:cs="Kokila" w:eastAsia="Kokila" w:hAnsi="Kokila"/>
          <w:color w:val="000000"/>
          <w:sz w:val="32"/>
          <w:szCs w:val="32"/>
        </w:rPr>
      </w:pPr>
      <w:r w:rsidDel="00000000" w:rsidR="00000000" w:rsidRPr="00000000">
        <w:rPr>
          <w:rtl w:val="0"/>
        </w:rPr>
      </w:r>
    </w:p>
    <w:p w:rsidR="00000000" w:rsidDel="00000000" w:rsidP="00000000" w:rsidRDefault="00000000" w:rsidRPr="00000000" w14:paraId="000002E2">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न्याय र सेवामा पहुँचको विश्लेषणले पीडित/प्रभावित तथा प्रभावितहरू, विशेष गरी अपाङ्गता भएका महिला र बालिकाहरू, संरक्षण, स्वास्थ्य, आवास, मनोसामाजिक सहयोग, पुनस्र्थापना तथा सहायता सेवामा सहज र निरन्तर पहुँचबाट वञ्चित रहेको देखाउँछ । राहत–केन्द्रित हस्तक्षेपहरू भए पनि दीगो पुनस्र्थापना, आत्मनिर्भरता र सामाजिक पुनःएकीकरण सुनिश्चित गर्ने स्पष्ट दृष्टिकोण नीतिहरूमा कमजोर छ । यससँगै, विपद् तथा आपतकालीन सन्दर्भमा लैङ्गिक हिंसा र अपाङ्गताको अन्तरसम्बन्धलाई सम्बोधन गर्ने व्यवहारिक कार्ययोजना र सेवा निरन्तरताको अभाव पनि स्पष्ट रूपमा देखिन्छ ।</w:t>
      </w:r>
    </w:p>
    <w:p w:rsidR="00000000" w:rsidDel="00000000" w:rsidP="00000000" w:rsidRDefault="00000000" w:rsidRPr="00000000" w14:paraId="000002E3">
      <w:pPr>
        <w:jc w:val="both"/>
        <w:rPr>
          <w:rFonts w:ascii="Kokila" w:cs="Kokila" w:eastAsia="Kokila" w:hAnsi="Kokila"/>
          <w:color w:val="000000"/>
          <w:sz w:val="32"/>
          <w:szCs w:val="32"/>
        </w:rPr>
      </w:pPr>
      <w:r w:rsidDel="00000000" w:rsidR="00000000" w:rsidRPr="00000000">
        <w:rPr>
          <w:rtl w:val="0"/>
        </w:rPr>
      </w:r>
    </w:p>
    <w:p w:rsidR="00000000" w:rsidDel="00000000" w:rsidP="00000000" w:rsidRDefault="00000000" w:rsidRPr="00000000" w14:paraId="000002E4">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अन्ततः बहु–क्षेत्रीय समन्वय, बजेट विनियोजन, तथ्याङ्क व्यवस्थापन र अनुगमन प्रणालीहरू कमजोर रहनु तथा अपाङ्गता–वर्गीकृत तथ्याङ्क र लक्षित बजेटको अभावले नीतिहरूको प्रभावकारिता र दिगोपनमा गम्भीर प्रश्न उठाएको छ । नीति निर्माण, कार्यान्वयन र अनुगमन प्रक्रियामा अपाङ्गता भएका महिलाको अर्थपूर्ण र संरचित सहभागिता सुनिश्चित नहुनुले नीतिहरूको समावेशीता थप कमजोर बनाएको छ । यस अध्ययनले यी समग्र निष्कर्षका आधारमा महिला तथा बालिका विरुद्धको लैङ्गिक हिंसा सम्बोधन गर्ने नीतिहरूलाई घोषणात्मक प्रतिबद्धताबाट व्यवहारिक, मानवअधिकार–केन्द्रित, अपाङ्गता–समावेशी र बहु–क्षेत्रीय कार्यान्वयनतर्फ रूपान्तरण गर्न गहिरो नीतिगत सुधार अपरिहार्य रहेको निष्कर्ष निकालेको छ ।</w:t>
      </w:r>
    </w:p>
    <w:p w:rsidR="00000000" w:rsidDel="00000000" w:rsidP="00000000" w:rsidRDefault="00000000" w:rsidRPr="00000000" w14:paraId="000002E5">
      <w:pPr>
        <w:jc w:val="both"/>
        <w:rPr>
          <w:rFonts w:ascii="Kokila" w:cs="Kokila" w:eastAsia="Kokila" w:hAnsi="Kokila"/>
          <w:b w:val="1"/>
          <w:bCs w:val="1"/>
          <w:color w:val="000000"/>
          <w:sz w:val="32"/>
          <w:szCs w:val="32"/>
        </w:rPr>
      </w:pPr>
      <w:r w:rsidDel="00000000" w:rsidR="00000000" w:rsidRPr="00000000">
        <w:rPr>
          <w:rtl w:val="0"/>
        </w:rPr>
      </w:r>
    </w:p>
    <w:p w:rsidR="00000000" w:rsidDel="00000000" w:rsidP="00000000" w:rsidRDefault="00000000" w:rsidRPr="00000000" w14:paraId="000002E6">
      <w:pPr>
        <w:pStyle w:val="Heading1"/>
        <w:rPr>
          <w:rFonts w:ascii="Kokila" w:cs="Kokila" w:eastAsia="Kokila" w:hAnsi="Kokila"/>
          <w:b w:val="1"/>
          <w:bCs w:val="1"/>
          <w:color w:val="000000"/>
        </w:rPr>
      </w:pPr>
      <w:bookmarkStart w:colFirst="0" w:colLast="0" w:name="_heading=h.elwu598zfzr2" w:id="64"/>
      <w:bookmarkEnd w:id="64"/>
      <w:r w:rsidDel="00000000" w:rsidR="00000000" w:rsidRPr="00000000">
        <w:rPr>
          <w:rFonts w:ascii="Kokila" w:cs="Kokila" w:eastAsia="Kokila" w:hAnsi="Kokila"/>
          <w:b w:val="1"/>
          <w:bCs w:val="1"/>
          <w:color w:val="000000"/>
          <w:rtl w:val="0"/>
        </w:rPr>
        <w:t xml:space="preserve">५.२ सिफारिसहरु</w:t>
      </w:r>
    </w:p>
    <w:p w:rsidR="00000000" w:rsidDel="00000000" w:rsidP="00000000" w:rsidRDefault="00000000" w:rsidRPr="00000000" w14:paraId="000002E7">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यस सन्दर्भमा प्रस्तुत साधारण र विशिष्ट नीतिगत सिफारिसहरूले विद्यमान नीतिहरूलाई घोषणात्मक अवस्थाबाट कार्यान्वयनमुखी संरचनातर्फ, कल्याणकारी दृष्टिकोणबाट मानवअधिकार–आधारित दृष्टिकोणतर्फ, तथा सामान्यीकृत हस्तक्षेपबाट अपाङ्गता–समावेशी र अन्तरसम्बन्धित नीति संरचनातर्फ रूपान्तरण गर्न मार्गनिर्देशन प्रदान गर्दछन् । यस्ता नीतिहरूलाई CEDAW का समानता र गैर–भेदभावका सिद्धान्त, CRPD का अधिकार–आधारित प्रावधान, नेपालको संविधान तथा प्रचलित कानुनसँग पूर्ण रूपमा सुसंगत हुने गरी व्यवस्थित पुनरावलोकन र रूपान्तरण गरिनुपर्दछ । यसले दीगो विकास को “कोही पनि नछुटुन” मानवअधिकारको मूल मान्यता प्रतिबद्धतालाई नीतिगत तहमा मूर्त रूप दिन मद्दत पुर्याइ मधेश प्रदेशमा व्यवहारिक रूपमा लागू गर्न सकिने अपेक्षा गर्न सकिन्छ ।</w:t>
      </w:r>
    </w:p>
    <w:p w:rsidR="00000000" w:rsidDel="00000000" w:rsidP="00000000" w:rsidRDefault="00000000" w:rsidRPr="00000000" w14:paraId="000002E8">
      <w:pPr>
        <w:pStyle w:val="Heading1"/>
        <w:rPr>
          <w:rFonts w:ascii="Kokila" w:cs="Kokila" w:eastAsia="Kokila" w:hAnsi="Kokila"/>
          <w:b w:val="1"/>
          <w:bCs w:val="1"/>
          <w:color w:val="000000"/>
        </w:rPr>
      </w:pPr>
      <w:bookmarkStart w:colFirst="0" w:colLast="0" w:name="_heading=h.d10vldtsm158" w:id="65"/>
      <w:bookmarkEnd w:id="65"/>
      <w:r w:rsidDel="00000000" w:rsidR="00000000" w:rsidRPr="00000000">
        <w:rPr>
          <w:rFonts w:ascii="Kokila" w:cs="Kokila" w:eastAsia="Kokila" w:hAnsi="Kokila"/>
          <w:b w:val="1"/>
          <w:bCs w:val="1"/>
          <w:color w:val="000000"/>
          <w:rtl w:val="0"/>
        </w:rPr>
        <w:t xml:space="preserve">५.२.१ साधारण नीतिगत सिफारिसहरू</w:t>
      </w:r>
    </w:p>
    <w:p w:rsidR="00000000" w:rsidDel="00000000" w:rsidP="00000000" w:rsidRDefault="00000000" w:rsidRPr="00000000" w14:paraId="000002E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मानवअधिकार–आधारित र CRPD–अनुरूप नीति रूपान्तरणः</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 सबै प्रादेशिक तथा स्थानीय नीतिहरूले महिला तथा बालिकाविरुद्ध हुने लैङ्गिक हिंसालाई गम्भीर मानवअधिकार उल्लङ्घन र संरचनागत असमानताको अभिव्यक्तिका रूपमा स्पष्ट रूपमा मान्यता दिनुपर्दछ । </w:t>
      </w:r>
    </w:p>
    <w:p w:rsidR="00000000" w:rsidDel="00000000" w:rsidP="00000000" w:rsidRDefault="00000000" w:rsidRPr="00000000" w14:paraId="000002E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विश्वव्यापी ढाँचा (universal design) लाई प्रवद्र्धन गर्ने : </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विशेष गरी ग्रामीण क्षेत्रहरूमा सार्वजनिक र निजी पूर्वाधार विकासमा अपाङ्गता भएका महिला र बालिकाहरूको लागि पहुँच र उपयुक्त अनुकूलता (reasonable accommodation) सुनिश्चित गर्न विश्वव्यापी ढाँचा (universal design) लाई प्रोत्साहन गर्नुपर्दछ । सरकारको आर्थिक सहयोगमा गतिशीलता सहायता (mobility aid) कार्यक्रमहरू सञ्चालन गर्नु आवश्यक छ । त्यसैगरी, स्थानीय सरकार र निजी साझेदारहरूलाई लैङ्गिक–मैत्री, अपाङ्गता–समावेशी पूर्वाधार विकासको लागि आर्थिक वा नियमनकारी प्रोत्साहन प्रदान गर्नु पर्दछ । </w:t>
      </w:r>
    </w:p>
    <w:p w:rsidR="00000000" w:rsidDel="00000000" w:rsidP="00000000" w:rsidRDefault="00000000" w:rsidRPr="00000000" w14:paraId="000002E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52" w:hanging="360"/>
        <w:jc w:val="both"/>
        <w:rPr>
          <w:b w:val="1"/>
          <w:bCs w:val="1"/>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सहयोगी संरचना, सुरक्षित हेरचाह र जोखिम न्यूनीकरणसम्बन्धी नीतिगत सुदृढीकरण</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 अपाङ्गता भएका महिला तथा बालिकाका लागि न्याय, उजुरी, स्वास्थ्य सेवा, सुरक्षित आवास र पुनर्स्थापनाका सबै चरणमा सञ्चार, गतिशीलता, निर्णय–सहयोग तथा सेवा उपयोग सुनिश्चित गर्न सहयोगी व्यक्ति/व्यक्तिगत सहायकको व्यवस्था अनिवार्य गरिनुपर्दछ । परिवारका सदस्य, केयरटेकर, संरक्षक वा संस्थागत कर्मचारीबाट हुने सम्भावित हिंसा, शोषण वा उपेक्षालाई विशेष जोखिमका रूपमा नीतिगत रूपमा स्पष्ट पहिचान गरी रोकथाम तथा निगरानी संयन्त्र समावेश गर्न आवश्यक छ । साथै, परिवार, संरक्षक र हेरचाहकर्ताका लागि गरिमा, स्वतन्त्रता, अधिकार र हिंसामुक्त हेरचाहका सिद्धान्तमा आधारित सकारात्मक हेरचाह सम्बन्धी नियमित क्षमता विकास कार्यक्रम सञ्चालन गरिनुपर्दछ ।</w:t>
      </w:r>
      <w:r w:rsidDel="00000000" w:rsidR="00000000" w:rsidRPr="00000000">
        <w:rPr>
          <w:rtl w:val="0"/>
        </w:rPr>
      </w:r>
    </w:p>
    <w:p w:rsidR="00000000" w:rsidDel="00000000" w:rsidP="00000000" w:rsidRDefault="00000000" w:rsidRPr="00000000" w14:paraId="000002E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अन्तर–सम्बन्धित दृष्टिकोणको संस्थागत एकीकरणः</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 लैङ्गिक हिंसाको जोखिम लैङ्गिकता, अपाङ्गता, गरिबी, जातीयता, उमेर र भौगोलिक बहिष्करणसँग अन्तरसम्बन्धित हुन्छ भन्ने तथ्यलाई नीतिगत रूपमा स्वीकार गर्नुपर्दछ । यस दृष्टिकोणलाई नीति सिद्धान्त, कार्यक्रम विश्वव्यापी ढाँचा र बजेट विनियोजनका सबै चरणमा संस्थागत गरी बहुआयामिक भेदभावमा परेका समूहहरूको वास्तविक आवश्यकतालाई सम्बोधन गर्नुपर्दछ ।</w:t>
      </w:r>
    </w:p>
    <w:p w:rsidR="00000000" w:rsidDel="00000000" w:rsidP="00000000" w:rsidRDefault="00000000" w:rsidRPr="00000000" w14:paraId="000002E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अपाङ्गता भएका महिला तथा बालिकाको स्पष्ट अधिकार–पहिचानः</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 अपाङ्गता भएका महिला तथा बालिकालाई सामान्य रूपमा “पछाडि पारिएका वर्ग” भित्र समेट्नुले उनीहरूको विशिष्ट जोखिम र अधिकारलाई ओझेलमा पार्दछ । त्यसैले नीति तथा कार्यविधिहरूमा उनीहरूलाई स्वतन्त्र अधिकारधारी, उच्च जोखिम समूह र समान अधिकारका दाबेदारका रूपमा स्पष्ट रूपमा नामकरण र सूचीकृत गर्नुपर्दछ । </w:t>
      </w:r>
    </w:p>
    <w:p w:rsidR="00000000" w:rsidDel="00000000" w:rsidP="00000000" w:rsidRDefault="00000000" w:rsidRPr="00000000" w14:paraId="000002E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अपराधीकरण, न्याय र जवाफदेहिताको सुदृढीकरणः</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 सबै प्रकारका लैङ्गिक हिंसालाई स्पष्ट रूपमा दण्डनीय अपराधका रूपमा परिभाषित गर्दै कानुनी कारबाहीको दायरा सुदृढ गर्नुपर्दछ । उजुरी, अनुसन्धान, अभियोजन र फैसलाको सम्पूर्ण प्रक्रियामा पीडित/प्रभावित–केन्द्रित, अपाङ्गता–मैत्री र पहुँचयोग्य व्यवस्था सुनिश्चित गरी गैर–दण्डहीनता अन्त्य र राज्यको जवाफदेहिता सुदृढ गर्नुपर्दछ ।</w:t>
      </w:r>
    </w:p>
    <w:p w:rsidR="00000000" w:rsidDel="00000000" w:rsidP="00000000" w:rsidRDefault="00000000" w:rsidRPr="00000000" w14:paraId="000002E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पहुँचयोग्य र पीडित/प्रभावित–केन्द्रित सेवा प्रणाली विकासः</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 उजुरी प्रणाली, सेवा केन्द्र, न्यायिक निकाय, सुरक्षित आवास र पुनस्र्थापना सेवाहरू भौतिक, सञ्चार तथा प्रक्रियागत रूपमा विश्वव्यापी ढाँचा (universal design) सिद्धान्तअनुसार पूर्णतः पहुँचयोग्य बनाइनुपर्दछ । विशेषतः बौद्धिक अपाङ्गता भएका व्यक्तिको कानुनी क्षमता (legal capacity) लाई मान्यता दिँदै, उपयुक्त अनुकूलता र सहयोगी निर्णय–प्रणालीमार्फत उनीहरूको स्वतन्त्र निर्णय लिने अधिकार सुनिश्चित गर्नुपर्दछ । </w:t>
      </w:r>
    </w:p>
    <w:p w:rsidR="00000000" w:rsidDel="00000000" w:rsidP="00000000" w:rsidRDefault="00000000" w:rsidRPr="00000000" w14:paraId="000002F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बहु–क्षेत्रीय समन्वय र एकद्वार सेवाः</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 लैङ्गिक हिंसा सम्बोधन बहु–क्षेत्रीय प्रकृतिको भएकाले स्वास्थ्य, प्रहरी, न्यायिक समिति, सामाजिक सेवा र नागरिक समाजबीच स्पष्ट भूमिका विभाजन आवश्यक हुन्छ । यसका लागि संस्थागत समन्वय, एकद्वार सेवा र प्रभावकारी रेफरल प्रणाली विकास गरी सेवा प्रवाहलाई समन्वित, निरन्तर र पीडित/प्रभावित–केन्द्रित बनाइनुपर्दछ ।</w:t>
      </w:r>
    </w:p>
    <w:p w:rsidR="00000000" w:rsidDel="00000000" w:rsidP="00000000" w:rsidRDefault="00000000" w:rsidRPr="00000000" w14:paraId="000002F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विपद् तथा आपतकालीन अवस्थाका लागि समावेशी तयारीः</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 विपद्, महामारी वा अन्य आपतकालीन अवस्थामा अपाङ्गता भएका महिलामाथि लैङ्गिक हिंसाको जोखिम बढ्ने यथार्थलाई नीतिगत रूपमा स्वीकार गर्नुपर्दछ । यस्तो सन्दर्भमा न्यायिक निकाय, प्रहरी र सेवा प्रदायकसम्म सहज पहुँच सुनिश्चित गर्ने उपायसहित अपाङ्गता–समावेशी र बाध्यकारी प्रोटोकल विकास गर्नुपर्दछ ।</w:t>
      </w:r>
    </w:p>
    <w:p w:rsidR="00000000" w:rsidDel="00000000" w:rsidP="00000000" w:rsidRDefault="00000000" w:rsidRPr="00000000" w14:paraId="000002F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क्षमता विकास र अर्थपूर्ण सहभागिता:</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 सेवा प्रदायक, जनप्रतिनिधि र कर्मचारीका लागि नियमित रूपमा लैङ्गिक समानता, मानवअधिकार तथा अपाङ्गता–समावेशी सेवा सम्बन्धी तालिम अनिवार्य गरिनुपर्छ । नीति निर्माण, कार्यान्वयन, अनुगमन, सार्वजनिक सुनुवाइ र सामाजिक परीक्षण प्रक्रियामा अपाङ्गता भएका महिलाको अर्थपूर्ण तथा प्रतिनिधिमूलक सहभागिता सुनिश्चित गरिनुपर्दछ । साथै, विशेषतः हेरचाहकर्ताबाट हुन सक्ने हिंसाको जोखिम न्यूनीकरणलाई ध्यानमा राख्दै, अपाङ्गता भएका व्यक्तिका परिवार तथा हेरचाहकर्ता का लागि उनीहरूको मर्यादा, रोजाइ र अधिकारको सम्मानसम्बन्धी क्षमता विकास कार्यक्रम सञ्चालन गरिनुपर्छ ।</w:t>
      </w:r>
    </w:p>
    <w:p w:rsidR="00000000" w:rsidDel="00000000" w:rsidP="00000000" w:rsidRDefault="00000000" w:rsidRPr="00000000" w14:paraId="000002F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सुरक्षित डिजिटल र अनलाइन व्यवहारः</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 डिजिटल प्रविधिको विस्तारसँगै अनलाइन उत्पीडन, साइबर हिंसा र डिजिटल निगरानीका जोखिम बढ्दै गएका छन् । त्यसैले स्थानीय तहका नीति तथा कार्यविधिहरूमा साइबर हिंसा, अनलाइन दुव्र्यवहार र डिजिटल गोपनीयताको संरक्षणसम्बन्धी स्पष्ट प्रावधान समावेश गरी महिला तथा बालिकाको डिजिटल सुरक्षालाई मानवअधिकारको अभिन्न अङ्गका रूपमा सुनिश्चित गर्नुपर्दछ ।</w:t>
      </w:r>
    </w:p>
    <w:p w:rsidR="00000000" w:rsidDel="00000000" w:rsidP="00000000" w:rsidRDefault="00000000" w:rsidRPr="00000000" w14:paraId="000002F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अनुगमन, तथ्याङ्क र बजेटमा समावेशी सुधारः</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 लैङ्गिक र अपाङ्गता–वर्गीकृत तथ्याङ्क संकलन, स्पष्ट नतिजामुखी सूचकसहितको अनुगमन संयन्त्र र लक्षित बजेट विनियोजन अनिवार्य गर्नुपर्दछ । अपाङ्गता भएका व्यक्तिहरूका संस्थाहरू र नागरिक समाज सम्मिलित स्वतन्त्र अनुगमन टोलीमार्फत वार्षिक नीति परीक्षणको व्यवस्था गरी, प्रत्येक स्थानीय तह र प्रदेश तथा प्रहरीले हिंसाका घटनाका तथ्याङ्क राख्दा लिङ्ग, उमेर र अपाङ्गताको प्रकार खुलाउनुपर्ने व्यवस्था सुनिश्चित गर्नुपर्दछ । साथै, स्थानीय तहले कुल बजेटको न्यूनतम निश्चित प्रतिशत लैङ्गिक हिंसा निवारण, मनोसामाजिक परामर्श र अपाङ्गता भएका महिलाको सशक्तिकरणमा खर्च गर्ने बाध्यकारी व्यवस्था गर्नुपर्दछ ।</w:t>
      </w:r>
    </w:p>
    <w:p w:rsidR="00000000" w:rsidDel="00000000" w:rsidP="00000000" w:rsidRDefault="00000000" w:rsidRPr="00000000" w14:paraId="000002F5">
      <w:pPr>
        <w:pStyle w:val="Heading1"/>
        <w:rPr>
          <w:rFonts w:ascii="Kokila" w:cs="Kokila" w:eastAsia="Kokila" w:hAnsi="Kokila"/>
          <w:b w:val="1"/>
          <w:bCs w:val="1"/>
          <w:color w:val="000000"/>
        </w:rPr>
      </w:pPr>
      <w:bookmarkStart w:colFirst="0" w:colLast="0" w:name="_heading=h.pvn0jjl57ex3" w:id="66"/>
      <w:bookmarkEnd w:id="66"/>
      <w:r w:rsidDel="00000000" w:rsidR="00000000" w:rsidRPr="00000000">
        <w:rPr>
          <w:rFonts w:ascii="Kokila" w:cs="Kokila" w:eastAsia="Kokila" w:hAnsi="Kokila"/>
          <w:b w:val="1"/>
          <w:bCs w:val="1"/>
          <w:color w:val="000000"/>
          <w:rtl w:val="0"/>
        </w:rPr>
        <w:t xml:space="preserve">५.२.२ विशिष्ट नीतिगत सिफारिसहरू </w:t>
      </w:r>
    </w:p>
    <w:p w:rsidR="00000000" w:rsidDel="00000000" w:rsidP="00000000" w:rsidRDefault="00000000" w:rsidRPr="00000000" w14:paraId="000002F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नीतिगत परिभाषा र दायरा विस्तारः</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 सबै सम्बन्धित नीति तथा कार्यविधिहरूमा शारीरिक, यौनिक, मानसिक, आर्थिक, मनोसामाजिक, डिजिटल तथा अनलाइन हिंसा र हानिकारक अभ्यासहरूलाई स्पष्ट रूपमा परिभाषित गरी समावेश गर्नुपर्दछ । अपाङ्गता भएका बालिका र किशोरीलाई दोहोरो जोखिम समूहका रूपमा नीति उद्देश्य र कार्यक्रममा स्पष्ट रूपमा समेटिनुपर्दछ । CEDAW साधारण सिफारिस नं. ३५ ले व्यााख्या गरेको लैङ्गिक हिंसाको संरचनागत र बहुआयामिक स्वरूपसँग सुसंगत हुने गरी विस्तृत परिभाषा गरिनुपर्दछ । यसले नीति कार्यान्वयनमा स्पष्टता, समावेशिता र जवाफदेहिता सुनिश्चित गर्दछ ।</w:t>
      </w:r>
    </w:p>
    <w:p w:rsidR="00000000" w:rsidDel="00000000" w:rsidP="00000000" w:rsidRDefault="00000000" w:rsidRPr="00000000" w14:paraId="000002F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भेदभावपूर्ण शब्दावलीको परिमार्जन र अधिकार–आधारित स्पष्ट पहिचान</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 सबै कानुनी तथा नीतिगत दस्तावेजहरूबाट अपमानजनक, अस्पष्ट वा भेदभाव सृजना गर्ने शब्दावलीहरू हटाई, गरिमा, सम्मान र समानतामा आधारित अपाङ्गता–समावेशी भाषा अनिवार्य रूपमा अपनाइनुपर्दछ । “पछाडि पारिएका वर्ग” वा “जोखिममा परेका महिला” जस्ता सामान्यीकृत श्रेणीभित्र अपाङ्गता भएका महिलालाई समेट्नुको सट्टा, उनीहरूलाई स्पष्ट रूपमा “अपाङ्गता भएका महिला” का रूपमा स्वतन्त्र अधिकारधारी समूहका रूपमा नीति, कानुन र कार्यविधिहरूमा स्पष्ट उल्लेख गर्न आवश्यक छ । कार्यविधिहरूमा हाल प्रचलित “अशक्तता”, “क्षति” र “अक्षमता” जस्ता शब्दावलीको प्रयोगले अपाङ्गतालाई अझै पनि व्यक्तिको शारीरिक सीमासँग मात्र जोड्ने मेडिकल मोडेल लाई पुनःस्थापित गरेको देखिन्छ । यस्तो दृष्टिकोणले सामाजिक अवरोध, संरचनागत बहिष्करण र अधिकार हननका आयामहरूलाई ओझेलमा पार्दै, अपाङ्गतालाई मानव अधिकार र सामाजिक न्यायको प्रश्नका रूपमा बुझ्ने सामाजिक तथा मानवअधिकार मोडेल को प्रभावकारी कार्यान्वयनमा बाधा पुर्‍याउँछ ।</w:t>
      </w:r>
    </w:p>
    <w:p w:rsidR="00000000" w:rsidDel="00000000" w:rsidP="00000000" w:rsidRDefault="00000000" w:rsidRPr="00000000" w14:paraId="000002F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अपाङ्गता–समावेशी उजुरी र न्याय प्रक्रियाः</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 उजुरी र न्याय प्रक्रियामा साङ्केतिक भाषा दोभाषे, द्विभाषिक सेवा, ब्रेल तथा सरल भाषा सामग्री, ठूलो अक्षर (large print), अडियो वा टेक्स्ट-टु-स्पीच अनुकूल सामग्री, सहयोगी व्यक्ति, पहुँचयोग्य फारम र डिजिटल प्लेटफर्म अनिवार्य गरिनुपर्दछ । CRPD धारा १२ र १३ अनुसार बौद्धिक अपाङ्गता भएका व्यक्तिको कानुनी क्षमता (legal capacity) लाई मान्यता दिँदै आवश्यक सहयोगसहित न्यायमा पहुँच सुनिश्चित गर्नुपर्दछ । आवश्यक परे घरमै पुगेर बयान लिने व्यवस्था न्यायमा वास्तविक पहुँचको महत्वपूर्ण उपाय हो ।</w:t>
      </w:r>
    </w:p>
    <w:p w:rsidR="00000000" w:rsidDel="00000000" w:rsidP="00000000" w:rsidRDefault="00000000" w:rsidRPr="00000000" w14:paraId="000002F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संरक्षण, राहत र पुनस्र्थापनाको कानुनी खाकाः</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 आपतकालीन सुरक्षा आदेश, अन्तरिम राहत, सुरक्षित आवास, क्षतिपूर्ति र दीर्घकालीन पुनस्र्थापनालाई पीडित/प्रभावितको अधिकारका रूपमा कानुनी रूपमा सुनिश्चित गर्नुपर्दछ । CEDAW र CRPD दुवैले हिंसाबाट मुक्त जीवन, प्रभावकारी उपचार र पुनस्र्थापनाको अधिकारलाई राज्यको बाध्यकारी दायित्वका रूपमा व्याख्या गरेका छन् । </w:t>
      </w:r>
    </w:p>
    <w:p w:rsidR="00000000" w:rsidDel="00000000" w:rsidP="00000000" w:rsidRDefault="00000000" w:rsidRPr="00000000" w14:paraId="000002F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आवास र सेवा केन्द्रहरूको अपाङ्गता–मैत्रीकरणः</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 सबै सुरक्षा आवास, ओसिएमसि, सेवा केन्द्र र पुनस्र्थापना कार्यक्रमहरू भौतिक, सञ्चार र सेवागत रूपमा पूर्ण अपाङ्गता–मैत्री बनाइनुपर्र्दछ । CRPD को विश्वव्यापी ढाँचा (universal design) र उपयुक्त अनुकूलता (reasonable accommodation) को सिद्धान्तलाई कार्यान्वयन गर्न पहुँचयोग्य पूर्वाधार, प्रशिक्षित जनशक्ति र व्यक्तिगत सहयोग (personal assistance) सुनिश्चित गर्नु आवश्यक छ । </w:t>
      </w:r>
    </w:p>
    <w:p w:rsidR="00000000" w:rsidDel="00000000" w:rsidP="00000000" w:rsidRDefault="00000000" w:rsidRPr="00000000" w14:paraId="000002F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आर्थिक सहायता र कोष प्रणालीको अधिकार–आधारित सुधारः</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 आर्थिक सहायतालाई वैकल्पिक राहत नभई पीडित/प्रभावितको अधिकार (legal entitlement) का रूपमा पुनर्परिभाषित गर्नुपर्दछ । दीगो विकास लक्ष्यको लक्ष्य ५ र १ को समानता र सशक्तीकरण लक्ष्यसँग मेल खाने गरी सहायता कार्यक्रमलाई स्वास्थ्य, मनोसामाजिक, कानुनी सहायता, जीविकोपार्जन र दीर्घकालीन पुनस्थौपनासँग एकीकृत सेवा प्याकेजका रूपमा विकास गर्नुपर्दछ ।  </w:t>
      </w:r>
    </w:p>
    <w:p w:rsidR="00000000" w:rsidDel="00000000" w:rsidP="00000000" w:rsidRDefault="00000000" w:rsidRPr="00000000" w14:paraId="000002F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प्राथमिकता कोटा र थप सहयोग प्याकेजः</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 अपाङ्गता भएका महिला तथा बालिकाका लागि आर्थिक सहायता, सेवा र कोषमा अलग प्राथमिकता कोटा र थप सहयोग प्याकेज (सहायक उपकरण, उपचार, यातायात, हेरचाह सहयोग) अनिवार्य रूपमा समावेश गर्नुपर्दछ । यसले समान व्यवहार नभइ सारभूत समानता सुनिश्चित गर्ने CEDAW को सिद्धान्तलाई व्यवहारमा उतार्न सहयागे गर्दछ । </w:t>
      </w:r>
    </w:p>
    <w:p w:rsidR="00000000" w:rsidDel="00000000" w:rsidP="00000000" w:rsidRDefault="00000000" w:rsidRPr="00000000" w14:paraId="000002F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सहायता प्राप्ति प्रक्रिया सरल र पहुँचयोग्य बनाउनेः</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 सहायता प्राप्तिका लागि आवश्यक कागजात र प्रक्रिया सरल, गोप्य र पहुँचयोग्य बनाउनुपर्दछ । साङ्केतिक भाषा, सहयोगी व्यक्ति र घरमै आवेदनको व्यवस्था CRPD अनुसार पहुँचयुक्तता र सूचनाको अधिकार सुनिश्चित गर्ने उपायहरुलाई स्थनियस्तरमा कार्यान्वयन गर्न सहयागे गर्दछ । </w:t>
      </w:r>
    </w:p>
    <w:p w:rsidR="00000000" w:rsidDel="00000000" w:rsidP="00000000" w:rsidRDefault="00000000" w:rsidRPr="00000000" w14:paraId="000002F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स्थानीय तहका न्यायिक संयन्त्रको सुदृढीकरणः</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 न्यायिक समितिहरूलाई मेलमिलाप केन्द्रमा सीमित नगरी गम्भीर लैङ्गिक हिंसाका मुद्दामा मेलमिलाप निषेध गर्ने स्पष्ट मापदण्ड लागू गर्नुपर्दछ । न्यायिक समितिलाई अनिवार्य रेफरल प्रणाली (प्रहरी, ओसिएमसि, महिला सेवा केन्द्र) सँग जोड्नुपर्दछ । </w:t>
      </w:r>
    </w:p>
    <w:p w:rsidR="00000000" w:rsidDel="00000000" w:rsidP="00000000" w:rsidRDefault="00000000" w:rsidRPr="00000000" w14:paraId="000002F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परिचयपत्र र सामाजिक सुरक्षा प्रणालीमा हिंसा–संवेदनशीलताः</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 अपाङ्गता परिचयपत्र वितरण र सामाजिक सुरक्षा प्रक्रियालाई हिंसा पहिचान, सुरक्षित रेफरल र गुनासो समाधान प्रणालीसँग जोडिनुपर्दछ । संरक्षकको अनिवार्यतामा विकल्पको व्यवस्था राखी हिंसाम संलग्न संरक्षकबाट पीडित/प्रभावित महिलाको सुरक्षा सुनिश्चित गर्नुपर्दछ, साथै फास्ट–ट्र्याक सेवा मार्फत तत्काल परिचयपत्र उपलब्ध गराइनुपर्दछ । </w:t>
      </w:r>
    </w:p>
    <w:p w:rsidR="00000000" w:rsidDel="00000000" w:rsidP="00000000" w:rsidRDefault="00000000" w:rsidRPr="00000000" w14:paraId="0000030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क्षमता विकास र अर्थपूर्ण सहभागिताः</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 सेवा प्रदायक, जनप्रतिनिधि र कर्मचारीका लागि लैङ्गिक समानता, मानवअधिकार र अपाङ्गता–समावेशी सेवा सम्बन्धी नियमित तालिम अनिवार्य गर्नुपर्दछ । नीति निर्माण, कार्यान्वयन र अनुगमन प्रक्रियामा अपाङ्गता भएका महिलाको अर्थपूर्ण सहभागिता सुनिश्चित गर्नुपर्दछ । </w:t>
      </w:r>
    </w:p>
    <w:p w:rsidR="00000000" w:rsidDel="00000000" w:rsidP="00000000" w:rsidRDefault="00000000" w:rsidRPr="00000000" w14:paraId="0000030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रोकथाम र सचेतना अभियानको अधिकार–आधारित रूपान्तरणः</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 रोकथाम अभियानलाई सुरक्षा र नैतिकता केन्द्रित ढाँचाबाट अधिकार–आधारित र लैङ्गिक समानता प्रवद्र्धन गर्ने कार्यक्रमतर्फ रूपान्तरण गर्नुपर्दछ । विद्यालय, समुदाय र डिजिटल स्पेसमा हुने यौनिक, अनलाइन र मनोसामाजिक हिंसालाई समेट्ने सामग्री विकास गरी लैङ्गिक र अपाङ्गता–विभाजित सूचकमार्फत अनुगमन गर्नुपर्दछ । </w:t>
      </w:r>
    </w:p>
    <w:p w:rsidR="00000000" w:rsidDel="00000000" w:rsidP="00000000" w:rsidRDefault="00000000" w:rsidRPr="00000000" w14:paraId="0000030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विपद्को पूर्वसूचना प्रणालीः</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 विपद् पूर्वसूचना प्रणालीलाई साङ्केतिक भाषा, सरल चित्र र स्थानीय भाषामा उपलब्ध गराइनुपर्छ ताकि अपाङ्गता भएका महिलाहरू समयमै जानकारी दिने व्यवस्था गरी जोखिम न्यूनीकरणसम्बन्धी दायित्वलाई सम्बोधन गर्नुपर्दछ । विपद्को समयमा प्रयोग गरिने आपतकालीन आश्रयस्थलहरु अनिवार्य रूपमा विश्वव्यापी ढाँचा (universal design) अनुसार निर्माण गरिनुपर्दछ । जहाँ अपाङ्गतामैत्री शौचालय, पर्याप्त उज्यालो र गोपनीयतासुनिश्चित गरिएको हुनुपर्दछ । विपद्का समयमा पनि लैङ्गिक हिंसाका पीडित/प्रभावितका लागि प्रजनन स्वास्थ्य सेवा, मनोसामाजिक परामर्श र आवश्यक औषधिको निरन्तर आपूर्ति सुनिश्चित गर्ने बाध्यकारी प्रोटोकल विकास गर्नुपर्दछ । यस्तो अवस्थामा न्यायिक निकाय, प्रहरी र सेवा प्रदायकसम्म सहज पहुँच सुनिश्चित गर्ने उपायसहित अपाङ्गता–समावेशी बाध्यकारी प्रोटोकल विकास गर्नुपर्दछ ।</w:t>
      </w:r>
    </w:p>
    <w:p w:rsidR="00000000" w:rsidDel="00000000" w:rsidP="00000000" w:rsidRDefault="00000000" w:rsidRPr="00000000" w14:paraId="00000303">
      <w:pPr>
        <w:pStyle w:val="Heading1"/>
        <w:rPr>
          <w:rFonts w:ascii="Kokila" w:cs="Kokila" w:eastAsia="Kokila" w:hAnsi="Kokila"/>
          <w:b w:val="1"/>
          <w:bCs w:val="1"/>
          <w:color w:val="000000"/>
        </w:rPr>
      </w:pPr>
      <w:bookmarkStart w:colFirst="0" w:colLast="0" w:name="_heading=h.nvcubd27dwy6" w:id="67"/>
      <w:bookmarkEnd w:id="67"/>
      <w:r w:rsidDel="00000000" w:rsidR="00000000" w:rsidRPr="00000000">
        <w:rPr>
          <w:rFonts w:ascii="Kokila" w:cs="Kokila" w:eastAsia="Kokila" w:hAnsi="Kokila"/>
          <w:b w:val="1"/>
          <w:bCs w:val="1"/>
          <w:color w:val="000000"/>
          <w:rtl w:val="0"/>
        </w:rPr>
        <w:t xml:space="preserve">५.३ अपाङ्गता भएका व्यत्तिहरुको संघसंस्थाका लागि रणनीतिक दृष्टि</w:t>
      </w:r>
    </w:p>
    <w:p w:rsidR="00000000" w:rsidDel="00000000" w:rsidP="00000000" w:rsidRDefault="00000000" w:rsidRPr="00000000" w14:paraId="00000304">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अपाङ्गता भएका महिला तथा बालिकाका लागि “कोही पनि नछुटुन” भन्ने मान्यतालाई व्यवहारमा रूपान्तरण गर्न अपाङ्गता भएका व्यत्तिहरुको संघसंस्थाहरुका लागि तल प्रस्तुत रणनीतिक दृष्टिले आधार तयार गर्नेछ । यी छोटो र दीर्घकालीन रणनीतिहरू कार्यान्वयन गरिएमा इएम्क केवल सेवा–सहजीकरणकर्ता मात्र नभई नीति रूपान्तरण, न्याय पहुँच र मानवअधिकारको संरचनागत पहरेदारका रूपमा स्थापित हुने भूमिकालाई अझ सशक्त बनाउन सहयोग गर्दछ । </w:t>
      </w:r>
    </w:p>
    <w:p w:rsidR="00000000" w:rsidDel="00000000" w:rsidP="00000000" w:rsidRDefault="00000000" w:rsidRPr="00000000" w14:paraId="00000305">
      <w:pPr>
        <w:pStyle w:val="Heading1"/>
        <w:rPr>
          <w:rFonts w:ascii="Kokila" w:cs="Kokila" w:eastAsia="Kokila" w:hAnsi="Kokila"/>
          <w:b w:val="1"/>
          <w:bCs w:val="1"/>
          <w:color w:val="000000"/>
        </w:rPr>
      </w:pPr>
      <w:bookmarkStart w:colFirst="0" w:colLast="0" w:name="_heading=h.c17pu52h2r7i" w:id="68"/>
      <w:bookmarkEnd w:id="68"/>
      <w:r w:rsidDel="00000000" w:rsidR="00000000" w:rsidRPr="00000000">
        <w:rPr>
          <w:rFonts w:ascii="Kokila" w:cs="Kokila" w:eastAsia="Kokila" w:hAnsi="Kokila"/>
          <w:b w:val="1"/>
          <w:bCs w:val="1"/>
          <w:color w:val="000000"/>
          <w:rtl w:val="0"/>
        </w:rPr>
        <w:t xml:space="preserve">५.३.१ छोटो अवधिको कार्यान्वयन योजना तथा रणनीतिहरू </w:t>
      </w:r>
    </w:p>
    <w:p w:rsidR="00000000" w:rsidDel="00000000" w:rsidP="00000000" w:rsidRDefault="00000000" w:rsidRPr="00000000" w14:paraId="0000030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नीति–वकालत र कानुनी संलग्नताः</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 प्रादेशिक र स्थानीय तहका विद्यमान नीति, कार्यविधि र निर्देशिकाहरूको अपाङ्गता–समावेशी समीक्षा गरी स्पष्ट संशोधन प्रस्ताव तयार गर्नुपर्दछ । यी प्रस्तावहरू महिला, सामाजिक विकास र न्यायसम्बन्धी निकायसँग औपचारिक संवाद र सार्वजनिक सुनुवाइमार्फत अघि सारिनुपर्दछ । </w:t>
      </w:r>
    </w:p>
    <w:p w:rsidR="00000000" w:rsidDel="00000000" w:rsidP="00000000" w:rsidRDefault="00000000" w:rsidRPr="00000000" w14:paraId="0000030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उजुरी र न्याय पहुँचको तत्काल सहजीकरणः</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 अपाङ्गता भएका महिला तथा बालिकाका लागि पहुँचयोग्य उजुरी सहजीकरण (case facilitation) संयन्त्र विकास गर्नुपर्दछ, जसमा साङ्केतिक भाषा सहयोग, सहयोगी व्यक्ति र गोप्य रेफरल व्यवस्था समावेश होस् । प्रहरी, ओसिएमसि र महिला सेवा केन्द्रसँग कार्यगत सहकार्य गरी तत्काल रेफरल नेटवर्क स्थापना गर्न सकिन्छ ।</w:t>
      </w:r>
    </w:p>
    <w:p w:rsidR="00000000" w:rsidDel="00000000" w:rsidP="00000000" w:rsidRDefault="00000000" w:rsidRPr="00000000" w14:paraId="0000030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सेवा प्रदायकको संवेदनशीलता अभिवृद्धिः</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 स्वास्थ्यकर्मी, प्रहरी, न्यायिक समिति र स्थानीय जनप्रतिनिधिका लागि अपाङ्गता, लैङ्गिक हिंसा र मानवअधिकारसम्बन्धी छोटो अवधिका अभिमुखीकरण तालिम सञ्चालन गर्नुपर्दछ । यसले सेवाको व्यवहारिक पहुँच र पीडित/प्रभावित–केन्द्रित अभ्यासलाई तुरुन्तै सुधार गर्न सहयोग र्पुयाउँछ ।</w:t>
      </w:r>
    </w:p>
    <w:p w:rsidR="00000000" w:rsidDel="00000000" w:rsidP="00000000" w:rsidRDefault="00000000" w:rsidRPr="00000000" w14:paraId="0000030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तथ्याङ्क संकलन र प्रमाण निर्माणः</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 अपाङ्गता भएका महिला तथा बालिकामाथि हुने हिंसासम्बन्धी केस स्टडी, तथ्याङ्क र अनुभव संकलन गरी नीति संवादका लागि प्रमाण–आधारित सामग्री तयार गर्नुपर्दछ । यस्तो तथ्याङ्क लैङ्गिक र अपाङ्गताको वर्गिकरण अनुरुप विभाजित गर्नुपर्दछ ।</w:t>
      </w:r>
    </w:p>
    <w:p w:rsidR="00000000" w:rsidDel="00000000" w:rsidP="00000000" w:rsidRDefault="00000000" w:rsidRPr="00000000" w14:paraId="0000030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विपद् तथा आपतकालीन तयारीमा संलग्नताः</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 स्थानीय विपद् व्यवस्थापन समितिसँग सहकार्य गरी अपाङ्गता–समावेशी पूर्वसूचना, आपतकालीन आश्रय र सेवा निरन्तरतासम्बन्धी तत्काल सुधारका बुँदा अघि सार्नुपर्दछ । </w:t>
      </w:r>
    </w:p>
    <w:p w:rsidR="00000000" w:rsidDel="00000000" w:rsidP="00000000" w:rsidRDefault="00000000" w:rsidRPr="00000000" w14:paraId="0000030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समुदाय सचेतना, क्षमता अभिवृद्धि र सेवा प्रदायक संवेदनशीलता सुदृढीकरण: </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लैङ्गिक हिंसा, अपाङ्गता अधिकार, समानता र भेदभावरहित व्यवहारसम्बन्धी विषयमा समुदायस्तरमा नियमित सचेतना तथा अधिकार–आधारित तालिम सञ्चालन गर्नुपर्दछ । साथै, सेवा प्रदायकको व्यवहार, निर्णय प्रक्रिया र सेवा प्रणाली अपाङ्गता भएका महिला तथा बालिकाको गरिमा, स्वायत्तता र न्याय पहुँच सुनिश्चित प्रहरी, स्वास्थ्यकर्मी, न्यायिक समिति, सामाजिक सेवा प्रदायक र स्थानीय सरकारका पदाधिकारीहरूका लागि अपाङ्गता–समावेशी, पीडित/प्रभावित–केन्द्रित र संवेदनशील सेवा प्रवाहसम्बन्धी लक्षित अभिमुखीकरण तथा निरन्तर क्षमता विकास कार्यक्रम सञ्चालन गर्नुपर्दछ ।</w:t>
      </w:r>
    </w:p>
    <w:p w:rsidR="00000000" w:rsidDel="00000000" w:rsidP="00000000" w:rsidRDefault="00000000" w:rsidRPr="00000000" w14:paraId="0000030C">
      <w:pPr>
        <w:pStyle w:val="Heading1"/>
        <w:rPr>
          <w:rFonts w:ascii="Kokila" w:cs="Kokila" w:eastAsia="Kokila" w:hAnsi="Kokila"/>
          <w:b w:val="1"/>
          <w:bCs w:val="1"/>
          <w:color w:val="000000"/>
        </w:rPr>
      </w:pPr>
      <w:bookmarkStart w:colFirst="0" w:colLast="0" w:name="_heading=h.2tnasybbuw6o" w:id="69"/>
      <w:bookmarkEnd w:id="69"/>
      <w:r w:rsidDel="00000000" w:rsidR="00000000" w:rsidRPr="00000000">
        <w:rPr>
          <w:rFonts w:ascii="Kokila" w:cs="Kokila" w:eastAsia="Kokila" w:hAnsi="Kokila"/>
          <w:b w:val="1"/>
          <w:bCs w:val="1"/>
          <w:color w:val="000000"/>
          <w:rtl w:val="0"/>
        </w:rPr>
        <w:t xml:space="preserve">५.३.२ दीर्घकालीन कार्यान्वयन योजना तथा रणनीतिहरू </w:t>
      </w:r>
    </w:p>
    <w:p w:rsidR="00000000" w:rsidDel="00000000" w:rsidP="00000000" w:rsidRDefault="00000000" w:rsidRPr="00000000" w14:paraId="0000030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संस्थागत नीति निगरानी र सामाजिक मुल्याङ्कनः</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 संघसंस्थाको नेतृत्वमा अपाङ्गता भएका महिलाको सहभागितासहित स्वतन्त्र नीति अनुगमन तथा सामाजिक मुल्याङ्कन संयन्त्र संस्थागत गर्नुपर्दछ । यसले नीतिगत प्रतिबद्धता र व्यवहारिक कार्यान्वयनबीचको खाडल वा विद्यमान अवरोधलाई नियमित रूपमा उजागर गर्नेछ ।</w:t>
      </w:r>
    </w:p>
    <w:p w:rsidR="00000000" w:rsidDel="00000000" w:rsidP="00000000" w:rsidRDefault="00000000" w:rsidRPr="00000000" w14:paraId="0000030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रणनीतिक मुद्दा–आधारित वकालतः</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 गम्भीर र संरचनागत प्रकृतिका मुद्दामा रणनीतिक मुद्दा दायर (strategic litigaion) र राष्ट्रिय मानवअधिकार संयन्त्रसँग सहकार्य गरी कानुनी व्याख्या र अभ्यास परिवर्तनतर्फ दबाब सिर्जना गर्नुपर्दछ । यसले दीर्घकालीन संरचनागत सुधारमा योगदान र्पुयाउँदछ ।</w:t>
      </w:r>
    </w:p>
    <w:p w:rsidR="00000000" w:rsidDel="00000000" w:rsidP="00000000" w:rsidRDefault="00000000" w:rsidRPr="00000000" w14:paraId="0000030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सेवा प्रणालीमा संस्थागत साझेदारीः</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 स्वास्थ्य, न्याय, सामाजिक सुरक्षा र पुनस्र्थापना सेवासँग दीर्घकालीन समझदारी गरी इएम्क लाई औपचारिक सेवा साझेदारको रूपमा स्थापित गर्नुपर्दछ । यसले अपाङ्गता–समावेशी सेवा प्रणालीलाई दिगो बनाउँदछ ।</w:t>
      </w:r>
    </w:p>
    <w:p w:rsidR="00000000" w:rsidDel="00000000" w:rsidP="00000000" w:rsidRDefault="00000000" w:rsidRPr="00000000" w14:paraId="0000031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आर्थिक न्याय र पुनस्र्थापनामा संरचनागत सुधारः</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 आर्थिक सहायता, क्षतिपूर्ति र सामाजिक सुरक्षालाई दीर्घकालीन पुनस्र्थापनासँग जोड्ने नीतिगत सुधारका लागि बजेट कोड, प्राथमिकता कोटा र अधिकार–आधारित कोष व्यवस्थापनमा वकालत गर्नुपर्दछ । </w:t>
      </w:r>
    </w:p>
    <w:p w:rsidR="00000000" w:rsidDel="00000000" w:rsidP="00000000" w:rsidRDefault="00000000" w:rsidRPr="00000000" w14:paraId="0000031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नेतृत्व विकास र प्रतिनिधित्व विस्तारः</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 अपाङ्गता भएका महिलाको नेतृत्व विकासमा दीर्घकालीन लगानी गर्दै नीति निर्माण, अनुगमन समिति र सार्वजनिक निकायमा प्रतिनिधित्व सुनिश्चित गर्नुपर्दछ । </w:t>
      </w:r>
    </w:p>
    <w:p w:rsidR="00000000" w:rsidDel="00000000" w:rsidP="00000000" w:rsidRDefault="00000000" w:rsidRPr="00000000" w14:paraId="0000031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1"/>
          <w:bCs w:val="1"/>
          <w:i w:val="0"/>
          <w:iCs w:val="0"/>
          <w:smallCaps w:val="0"/>
          <w:strike w:val="0"/>
          <w:color w:val="000000"/>
          <w:sz w:val="32"/>
          <w:szCs w:val="32"/>
          <w:u w:val="none"/>
          <w:shd w:fill="auto" w:val="clear"/>
          <w:vertAlign w:val="baseline"/>
          <w:rtl w:val="0"/>
        </w:rPr>
        <w:t xml:space="preserve">विषयवस्तुको अन्तर्राष्ट्रियकरणः</w:t>
      </w: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 CEDAW, CRPD, UPR र विशेष समाधिक्षक लगायतका संयुक्त राष्ट्र संघका विभिन्न संयन्त्रहरुलाई नियमित रुपमा सूचना संप्रेषण गर्दै अन्तर्राष्ट्रिय जवाफदेहिता सुदृढ गर्नुपर्दछ । यसले राष्ट्रिय तहमा सुधारका लागि दीर्घकालीन दबाब सिर्जना गर्दछ ।</w:t>
      </w:r>
    </w:p>
    <w:p w:rsidR="00000000" w:rsidDel="00000000" w:rsidP="00000000" w:rsidRDefault="00000000" w:rsidRPr="00000000" w14:paraId="00000313">
      <w:pPr>
        <w:jc w:val="both"/>
        <w:rPr>
          <w:rFonts w:ascii="Kokila" w:cs="Kokila" w:eastAsia="Kokila" w:hAnsi="Kokila"/>
          <w:color w:val="000000"/>
          <w:sz w:val="32"/>
          <w:szCs w:val="32"/>
        </w:rPr>
      </w:pPr>
      <w:r w:rsidDel="00000000" w:rsidR="00000000" w:rsidRPr="00000000">
        <w:rPr>
          <w:rtl w:val="0"/>
        </w:rPr>
      </w:r>
    </w:p>
    <w:p w:rsidR="00000000" w:rsidDel="00000000" w:rsidP="00000000" w:rsidRDefault="00000000" w:rsidRPr="00000000" w14:paraId="00000314">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यी सबै नीतिहरूलाई अलग–अलग सुधार गर्नु मात्र पर्याप्त हुँदैन । तिनलाई लैङ्गिक हिंसा निवारण, अपाङ्गता अधिकार र सामाजिक न्याय लाई एउटै अधिकार–आधारित ढाँचामा जोड्ने एकीकृत प्रादेशिक–स्थानीय लैङ्गिक हिंसा र अपाङ्गता समावेशीकरण ढाँचा आवश्यक छ ।  </w:t>
      </w:r>
    </w:p>
    <w:p w:rsidR="00000000" w:rsidDel="00000000" w:rsidP="00000000" w:rsidRDefault="00000000" w:rsidRPr="00000000" w14:paraId="00000315">
      <w:pPr>
        <w:jc w:val="both"/>
        <w:rPr>
          <w:rFonts w:ascii="Kokila" w:cs="Kokila" w:eastAsia="Kokila" w:hAnsi="Kokila"/>
          <w:b w:val="1"/>
          <w:bCs w:val="1"/>
          <w:color w:val="000000"/>
          <w:sz w:val="32"/>
          <w:szCs w:val="32"/>
        </w:rPr>
      </w:pPr>
      <w:r w:rsidDel="00000000" w:rsidR="00000000" w:rsidRPr="00000000">
        <w:rPr>
          <w:rtl w:val="0"/>
        </w:rPr>
      </w:r>
    </w:p>
    <w:p w:rsidR="00000000" w:rsidDel="00000000" w:rsidP="00000000" w:rsidRDefault="00000000" w:rsidRPr="00000000" w14:paraId="00000316">
      <w:pPr>
        <w:jc w:val="both"/>
        <w:rPr>
          <w:rFonts w:ascii="Kokila" w:cs="Kokila" w:eastAsia="Kokila" w:hAnsi="Kokila"/>
          <w:b w:val="1"/>
          <w:bCs w:val="1"/>
          <w:color w:val="000000"/>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317">
      <w:pPr>
        <w:pStyle w:val="Heading1"/>
        <w:rPr>
          <w:rFonts w:ascii="Kokila" w:cs="Kokila" w:eastAsia="Kokila" w:hAnsi="Kokila"/>
          <w:b w:val="1"/>
          <w:bCs w:val="1"/>
          <w:color w:val="000000"/>
        </w:rPr>
      </w:pPr>
      <w:bookmarkStart w:colFirst="0" w:colLast="0" w:name="_heading=h.lqnpm25p6f1z" w:id="70"/>
      <w:bookmarkEnd w:id="70"/>
      <w:r w:rsidDel="00000000" w:rsidR="00000000" w:rsidRPr="00000000">
        <w:rPr>
          <w:rFonts w:ascii="Kokila" w:cs="Kokila" w:eastAsia="Kokila" w:hAnsi="Kokila"/>
          <w:b w:val="1"/>
          <w:bCs w:val="1"/>
          <w:color w:val="000000"/>
          <w:rtl w:val="0"/>
        </w:rPr>
        <w:t xml:space="preserve">अनुसूचीहरु </w:t>
      </w:r>
    </w:p>
    <w:p w:rsidR="00000000" w:rsidDel="00000000" w:rsidP="00000000" w:rsidRDefault="00000000" w:rsidRPr="00000000" w14:paraId="00000318">
      <w:pPr>
        <w:pStyle w:val="Heading1"/>
        <w:rPr>
          <w:rFonts w:ascii="Kokila" w:cs="Kokila" w:eastAsia="Kokila" w:hAnsi="Kokila"/>
          <w:b w:val="1"/>
          <w:bCs w:val="1"/>
          <w:color w:val="000000"/>
        </w:rPr>
      </w:pPr>
      <w:bookmarkStart w:colFirst="0" w:colLast="0" w:name="_heading=h.coiu9c4e9tkp" w:id="71"/>
      <w:bookmarkEnd w:id="71"/>
      <w:r w:rsidDel="00000000" w:rsidR="00000000" w:rsidRPr="00000000">
        <w:rPr>
          <w:rFonts w:ascii="Kokila" w:cs="Kokila" w:eastAsia="Kokila" w:hAnsi="Kokila"/>
          <w:b w:val="1"/>
          <w:bCs w:val="1"/>
          <w:color w:val="000000"/>
          <w:rtl w:val="0"/>
        </w:rPr>
        <w:t xml:space="preserve">अनुसूची १ सन्दर्भ सामग्री </w:t>
      </w:r>
    </w:p>
    <w:p w:rsidR="00000000" w:rsidDel="00000000" w:rsidP="00000000" w:rsidRDefault="00000000" w:rsidRPr="00000000" w14:paraId="00000319">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Kokila" w:cs="Kokila" w:eastAsia="Kokila" w:hAnsi="Kokila"/>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Committee on the Elimination of Discrimination against Women, General Recommendation No. 19: Violence against Women (Eleventh Session, 1992), U.N. Doc. A/47/38 (1992). </w:t>
      </w:r>
    </w:p>
    <w:p w:rsidR="00000000" w:rsidDel="00000000" w:rsidP="00000000" w:rsidRDefault="00000000" w:rsidRPr="00000000" w14:paraId="0000031A">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Kokila" w:cs="Kokila" w:eastAsia="Kokila" w:hAnsi="Kokila"/>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Committee on the Elimination of Discrimination against Women, General Recommendation No. 35 on gender-based violence against women, updating general recommendation No. 19 U.N. Doc. </w:t>
      </w:r>
    </w:p>
    <w:p w:rsidR="00000000" w:rsidDel="00000000" w:rsidP="00000000" w:rsidRDefault="00000000" w:rsidRPr="00000000" w14:paraId="0000031B">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Kokila" w:cs="Kokila" w:eastAsia="Kokila" w:hAnsi="Kokila"/>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Committee on the Rights of Persons with Disabilities (CRPD Committee), General Comment No. 3: Article 6 (Women and Girls with Disabilities), 52, U.N. Doc. CRPD/C/GC/3 (2016).</w:t>
      </w:r>
    </w:p>
    <w:p w:rsidR="00000000" w:rsidDel="00000000" w:rsidP="00000000" w:rsidRDefault="00000000" w:rsidRPr="00000000" w14:paraId="0000031C">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Kokila" w:cs="Kokila" w:eastAsia="Kokila" w:hAnsi="Kokila"/>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Nepal Police (2025), Annual Factsheet on Suicide and Cyber Crime, Fiscal Year 2081/82 (Shrawan to Ashad) Crime Investigation department. </w:t>
      </w:r>
    </w:p>
    <w:p w:rsidR="00000000" w:rsidDel="00000000" w:rsidP="00000000" w:rsidRDefault="00000000" w:rsidRPr="00000000" w14:paraId="0000031D">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Kokila" w:cs="Kokila" w:eastAsia="Kokila" w:hAnsi="Kokila"/>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NFDN and MYRIGHT (2019), A Study on Disability and Sexual and Gender-Based Violemce, Nepal Country Report.</w:t>
      </w:r>
    </w:p>
    <w:p w:rsidR="00000000" w:rsidDel="00000000" w:rsidP="00000000" w:rsidRDefault="00000000" w:rsidRPr="00000000" w14:paraId="0000031E">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Kokila" w:cs="Kokila" w:eastAsia="Kokila" w:hAnsi="Kokila"/>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नेपालको संविधान, २०१५ । </w:t>
      </w:r>
    </w:p>
    <w:p w:rsidR="00000000" w:rsidDel="00000000" w:rsidP="00000000" w:rsidRDefault="00000000" w:rsidRPr="00000000" w14:paraId="0000031F">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Kokila" w:cs="Kokila" w:eastAsia="Kokila" w:hAnsi="Kokila"/>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स्थानीय सरकार सञ्चालन ऐन, २०७४ ।</w:t>
      </w:r>
    </w:p>
    <w:p w:rsidR="00000000" w:rsidDel="00000000" w:rsidP="00000000" w:rsidRDefault="00000000" w:rsidRPr="00000000" w14:paraId="00000320">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Kokila" w:cs="Kokila" w:eastAsia="Kokila" w:hAnsi="Kokila"/>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UN Women (2020), Toolkit for Developing Legislation and Policies on Gender-Based Violence against Women and Girls in Nepal. </w:t>
        <w:tab/>
      </w:r>
    </w:p>
    <w:p w:rsidR="00000000" w:rsidDel="00000000" w:rsidP="00000000" w:rsidRDefault="00000000" w:rsidRPr="00000000" w14:paraId="00000321">
      <w:pPr>
        <w:pStyle w:val="Heading1"/>
        <w:rPr>
          <w:rFonts w:ascii="Kokila" w:cs="Kokila" w:eastAsia="Kokila" w:hAnsi="Kokila"/>
          <w:b w:val="1"/>
          <w:bCs w:val="1"/>
          <w:color w:val="000000"/>
        </w:rPr>
      </w:pPr>
      <w:bookmarkStart w:colFirst="0" w:colLast="0" w:name="_heading=h.liqg4yf1gi0a" w:id="72"/>
      <w:bookmarkEnd w:id="72"/>
      <w:r w:rsidDel="00000000" w:rsidR="00000000" w:rsidRPr="00000000">
        <w:rPr>
          <w:rFonts w:ascii="Kokila" w:cs="Kokila" w:eastAsia="Kokila" w:hAnsi="Kokila"/>
          <w:b w:val="1"/>
          <w:bCs w:val="1"/>
          <w:color w:val="000000"/>
          <w:rtl w:val="0"/>
        </w:rPr>
        <w:t xml:space="preserve">अनुसूची २ लक्षित समूह छलफल निर्देशक प्रश्नहरु </w:t>
      </w:r>
    </w:p>
    <w:p w:rsidR="00000000" w:rsidDel="00000000" w:rsidP="00000000" w:rsidRDefault="00000000" w:rsidRPr="00000000" w14:paraId="00000322">
      <w:pPr>
        <w:jc w:val="both"/>
        <w:rPr>
          <w:rFonts w:ascii="Kokila" w:cs="Kokila" w:eastAsia="Kokila" w:hAnsi="Kokila"/>
          <w:b w:val="1"/>
          <w:bCs w:val="1"/>
          <w:color w:val="000000"/>
          <w:sz w:val="32"/>
          <w:szCs w:val="32"/>
        </w:rPr>
      </w:pPr>
      <w:r w:rsidDel="00000000" w:rsidR="00000000" w:rsidRPr="00000000">
        <w:rPr>
          <w:rFonts w:ascii="Kokila" w:cs="Kokila" w:eastAsia="Kokila" w:hAnsi="Kokila"/>
          <w:b w:val="1"/>
          <w:bCs w:val="1"/>
          <w:color w:val="000000"/>
          <w:sz w:val="32"/>
          <w:szCs w:val="32"/>
          <w:rtl w:val="0"/>
        </w:rPr>
        <w:t xml:space="preserve">सोकारवालाहरुसँगको परामर्शका लागि विषय र निर्देशक प्रश्नहरु</w:t>
      </w:r>
    </w:p>
    <w:p w:rsidR="00000000" w:rsidDel="00000000" w:rsidP="00000000" w:rsidRDefault="00000000" w:rsidRPr="00000000" w14:paraId="00000323">
      <w:pPr>
        <w:jc w:val="both"/>
        <w:rPr>
          <w:rFonts w:ascii="Kokila" w:cs="Kokila" w:eastAsia="Kokila" w:hAnsi="Kokila"/>
          <w:b w:val="1"/>
          <w:bCs w:val="1"/>
          <w:color w:val="000000"/>
          <w:sz w:val="32"/>
          <w:szCs w:val="32"/>
        </w:rPr>
      </w:pPr>
      <w:r w:rsidDel="00000000" w:rsidR="00000000" w:rsidRPr="00000000">
        <w:rPr>
          <w:rFonts w:ascii="Kokila" w:cs="Kokila" w:eastAsia="Kokila" w:hAnsi="Kokila"/>
          <w:b w:val="1"/>
          <w:bCs w:val="1"/>
          <w:color w:val="000000"/>
          <w:sz w:val="32"/>
          <w:szCs w:val="32"/>
          <w:rtl w:val="0"/>
        </w:rPr>
        <w:t xml:space="preserve">अपाङ्गता भएका महिला तथा बालिका विरुद्ध हुने लैंङ्गिक हिंसा रोकथाम र प्रतिक्रिया सम्बन्धी नीतिहरु मधेश प्रदेश</w:t>
      </w:r>
    </w:p>
    <w:p w:rsidR="00000000" w:rsidDel="00000000" w:rsidP="00000000" w:rsidRDefault="00000000" w:rsidRPr="00000000" w14:paraId="00000324">
      <w:pPr>
        <w:jc w:val="both"/>
        <w:rPr>
          <w:rFonts w:ascii="Kokila" w:cs="Kokila" w:eastAsia="Kokila" w:hAnsi="Kokila"/>
          <w:b w:val="1"/>
          <w:bCs w:val="1"/>
          <w:color w:val="000000"/>
          <w:sz w:val="32"/>
          <w:szCs w:val="32"/>
        </w:rPr>
      </w:pPr>
      <w:r w:rsidDel="00000000" w:rsidR="00000000" w:rsidRPr="00000000">
        <w:rPr>
          <w:rtl w:val="0"/>
        </w:rPr>
      </w:r>
    </w:p>
    <w:p w:rsidR="00000000" w:rsidDel="00000000" w:rsidP="00000000" w:rsidRDefault="00000000" w:rsidRPr="00000000" w14:paraId="00000325">
      <w:pPr>
        <w:jc w:val="both"/>
        <w:rPr>
          <w:rFonts w:ascii="Kokila" w:cs="Kokila" w:eastAsia="Kokila" w:hAnsi="Kokila"/>
          <w:b w:val="1"/>
          <w:bCs w:val="1"/>
          <w:color w:val="000000"/>
          <w:sz w:val="32"/>
          <w:szCs w:val="32"/>
        </w:rPr>
      </w:pPr>
      <w:r w:rsidDel="00000000" w:rsidR="00000000" w:rsidRPr="00000000">
        <w:rPr>
          <w:rFonts w:ascii="Kokila" w:cs="Kokila" w:eastAsia="Kokila" w:hAnsi="Kokila"/>
          <w:b w:val="1"/>
          <w:bCs w:val="1"/>
          <w:color w:val="000000"/>
          <w:sz w:val="32"/>
          <w:szCs w:val="32"/>
          <w:rtl w:val="0"/>
        </w:rPr>
        <w:t xml:space="preserve">क. अपाङ्गता भएका महिला तथा बालिका विरुद्ध हुने लैंङ्गिक हिंसा न्युनीकरण गर्न प्रदेश तथा पालिकाले अबलम्बन गरेका कानूनी तथा नीतिगत व्यवस्था</w:t>
      </w:r>
    </w:p>
    <w:p w:rsidR="00000000" w:rsidDel="00000000" w:rsidP="00000000" w:rsidRDefault="00000000" w:rsidRPr="00000000" w14:paraId="00000326">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१. प्रदेश तथा पालिकाले अपाङ्गता भएका महिला तथा बालिका विरुद्ध हुने लैंङ्गिक हिंसा सम्बोधन गर्न के कस्ता कानून र नीतिहरु निर्माण गरेका छन्</w:t>
      </w:r>
      <w:r w:rsidDel="00000000" w:rsidR="00000000" w:rsidRPr="00000000">
        <w:rPr>
          <w:rFonts w:ascii="Arial" w:cs="Arial" w:eastAsia="Arial" w:hAnsi="Arial"/>
          <w:color w:val="000000"/>
          <w:sz w:val="32"/>
          <w:szCs w:val="32"/>
          <w:rtl w:val="0"/>
        </w:rPr>
        <w:t xml:space="preserve"> </w:t>
      </w:r>
      <w:r w:rsidDel="00000000" w:rsidR="00000000" w:rsidRPr="00000000">
        <w:rPr>
          <w:rFonts w:ascii="Kokila" w:cs="Kokila" w:eastAsia="Kokila" w:hAnsi="Kokila"/>
          <w:color w:val="000000"/>
          <w:sz w:val="32"/>
          <w:szCs w:val="32"/>
          <w:rtl w:val="0"/>
        </w:rPr>
        <w:t xml:space="preserve">? कार्यान्वयनको अवस्था कस्तो छ ? </w:t>
      </w:r>
    </w:p>
    <w:p w:rsidR="00000000" w:rsidDel="00000000" w:rsidP="00000000" w:rsidRDefault="00000000" w:rsidRPr="00000000" w14:paraId="00000327">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२. प्रदेश र पालिकामा अपाङ्गता भएका महिला तथा बालिका विरुद्ध हुने लैंङ्गिक हिंसा रोकथाम र प्रतिक्रिया गर्नको लागि के कस्ता संयन्त्रहरू छन् ? छैनन् भने निमार्ण हुन नसक्नुको कारण के होला ? </w:t>
      </w:r>
    </w:p>
    <w:p w:rsidR="00000000" w:rsidDel="00000000" w:rsidP="00000000" w:rsidRDefault="00000000" w:rsidRPr="00000000" w14:paraId="00000328">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३. अपाङ्गता भएका महिला तथा बालिका विरुद्ध हुने लैंङ्गिक हिंसा रोकथाम र प्रतिक्रियालाई लक्षित गरी सचेतनामुलक कार्यक्रम सञ्चालन गरिएको छ वा छैन ? यदि छन् भने कस्ता कार्यक्रम सञ्चालन गरिएका छन् ? </w:t>
      </w:r>
    </w:p>
    <w:p w:rsidR="00000000" w:rsidDel="00000000" w:rsidP="00000000" w:rsidRDefault="00000000" w:rsidRPr="00000000" w14:paraId="00000329">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४. लैंङ्गिक हिंसा रोकथाम र प्रतिक्रिया गर्न कानूनी तथा नीतिगत व्यवस्थाहरुको प्रभावकारीता कस्तो छ ? सबल र दुर्वल पक्ष के के होलान ?</w:t>
      </w:r>
    </w:p>
    <w:p w:rsidR="00000000" w:rsidDel="00000000" w:rsidP="00000000" w:rsidRDefault="00000000" w:rsidRPr="00000000" w14:paraId="0000032A">
      <w:pPr>
        <w:jc w:val="both"/>
        <w:rPr>
          <w:rFonts w:ascii="Kokila" w:cs="Kokila" w:eastAsia="Kokila" w:hAnsi="Kokila"/>
          <w:color w:val="000000"/>
          <w:sz w:val="32"/>
          <w:szCs w:val="32"/>
        </w:rPr>
      </w:pPr>
      <w:r w:rsidDel="00000000" w:rsidR="00000000" w:rsidRPr="00000000">
        <w:rPr>
          <w:rtl w:val="0"/>
        </w:rPr>
      </w:r>
    </w:p>
    <w:p w:rsidR="00000000" w:rsidDel="00000000" w:rsidP="00000000" w:rsidRDefault="00000000" w:rsidRPr="00000000" w14:paraId="0000032B">
      <w:pPr>
        <w:jc w:val="both"/>
        <w:rPr>
          <w:rFonts w:ascii="Kokila" w:cs="Kokila" w:eastAsia="Kokila" w:hAnsi="Kokila"/>
          <w:b w:val="1"/>
          <w:bCs w:val="1"/>
          <w:color w:val="000000"/>
          <w:sz w:val="32"/>
          <w:szCs w:val="32"/>
        </w:rPr>
      </w:pPr>
      <w:r w:rsidDel="00000000" w:rsidR="00000000" w:rsidRPr="00000000">
        <w:rPr>
          <w:rFonts w:ascii="Kokila" w:cs="Kokila" w:eastAsia="Kokila" w:hAnsi="Kokila"/>
          <w:b w:val="1"/>
          <w:bCs w:val="1"/>
          <w:color w:val="000000"/>
          <w:sz w:val="32"/>
          <w:szCs w:val="32"/>
          <w:rtl w:val="0"/>
        </w:rPr>
        <w:t xml:space="preserve">ख. लैङ्गिक हिंसा प्रभावित अपाङ्गता भएका महिला तथा बालिकाहरुका लागि प्रवाह गरिएका एकिकृत सेवाहरू </w:t>
      </w:r>
    </w:p>
    <w:p w:rsidR="00000000" w:rsidDel="00000000" w:rsidP="00000000" w:rsidRDefault="00000000" w:rsidRPr="00000000" w14:paraId="0000032C">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५. लैङ्गिक हिंसा पीडित वा प्रभावित अपाङ्गता भएका महिला तथा बालिकाहरुका लागि के कस्ता सेवाहरु उपलब्ध छन् ?</w:t>
      </w:r>
    </w:p>
    <w:p w:rsidR="00000000" w:rsidDel="00000000" w:rsidP="00000000" w:rsidRDefault="00000000" w:rsidRPr="00000000" w14:paraId="0000032D">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प्रदेश र पालिकाले आफैले सञ्चालन गरेको संरचनाहरूबाट सेवा प्रवाह गरेको</w:t>
      </w:r>
    </w:p>
    <w:p w:rsidR="00000000" w:rsidDel="00000000" w:rsidP="00000000" w:rsidRDefault="00000000" w:rsidRPr="00000000" w14:paraId="0000032E">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स्थानीय गैरसरकारीसँग समन्वय तथा साझेदारीमा सेवा प्रवाह गरेको </w:t>
      </w:r>
    </w:p>
    <w:p w:rsidR="00000000" w:rsidDel="00000000" w:rsidP="00000000" w:rsidRDefault="00000000" w:rsidRPr="00000000" w14:paraId="0000032F">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एकद्वार संकट व्यवस्थापन केन्द्र (OCMC) मा समन्वय तथा सिफारिस गर्ने गरेको </w:t>
      </w:r>
    </w:p>
    <w:p w:rsidR="00000000" w:rsidDel="00000000" w:rsidP="00000000" w:rsidRDefault="00000000" w:rsidRPr="00000000" w14:paraId="00000330">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अल्पकालिन सुरक्षित आवास गृहहरुसँग समन्वय/सिफारिस गर्ने गरेको </w:t>
      </w:r>
    </w:p>
    <w:p w:rsidR="00000000" w:rsidDel="00000000" w:rsidP="00000000" w:rsidRDefault="00000000" w:rsidRPr="00000000" w14:paraId="00000331">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तत्काल उद्धार तथा राहत उलब्ध गराउने</w:t>
      </w:r>
    </w:p>
    <w:p w:rsidR="00000000" w:rsidDel="00000000" w:rsidP="00000000" w:rsidRDefault="00000000" w:rsidRPr="00000000" w14:paraId="00000332">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प्राथमिक स्वास्थ्य उपचार</w:t>
      </w:r>
    </w:p>
    <w:p w:rsidR="00000000" w:rsidDel="00000000" w:rsidP="00000000" w:rsidRDefault="00000000" w:rsidRPr="00000000" w14:paraId="00000333">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मनोपरामर्श सेवाको उपलब्धता</w:t>
      </w:r>
    </w:p>
    <w:p w:rsidR="00000000" w:rsidDel="00000000" w:rsidP="00000000" w:rsidRDefault="00000000" w:rsidRPr="00000000" w14:paraId="00000334">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कानूनी उपचारको सेवा</w:t>
      </w:r>
    </w:p>
    <w:p w:rsidR="00000000" w:rsidDel="00000000" w:rsidP="00000000" w:rsidRDefault="00000000" w:rsidRPr="00000000" w14:paraId="00000335">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दीर्घकालिन सेवाः पुर्नमिलन तथा पुर्नस्थापना </w:t>
      </w:r>
    </w:p>
    <w:p w:rsidR="00000000" w:rsidDel="00000000" w:rsidP="00000000" w:rsidRDefault="00000000" w:rsidRPr="00000000" w14:paraId="00000336">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सांकेतिक भाषा सेवा </w:t>
      </w:r>
    </w:p>
    <w:p w:rsidR="00000000" w:rsidDel="00000000" w:rsidP="00000000" w:rsidRDefault="00000000" w:rsidRPr="00000000" w14:paraId="00000337">
      <w:pPr>
        <w:jc w:val="both"/>
        <w:rPr>
          <w:rFonts w:ascii="Kokila" w:cs="Kokila" w:eastAsia="Kokila" w:hAnsi="Kokila"/>
          <w:color w:val="000000"/>
          <w:sz w:val="32"/>
          <w:szCs w:val="32"/>
        </w:rPr>
      </w:pPr>
      <w:r w:rsidDel="00000000" w:rsidR="00000000" w:rsidRPr="00000000">
        <w:rPr>
          <w:rtl w:val="0"/>
        </w:rPr>
      </w:r>
    </w:p>
    <w:p w:rsidR="00000000" w:rsidDel="00000000" w:rsidP="00000000" w:rsidRDefault="00000000" w:rsidRPr="00000000" w14:paraId="00000338">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६. न्यायिक समितिहरुको समक्ष पीडित वा प्रभावितको पहुँच के कस्तो छ ? समितिले कस्तो भूमिका खेलेको छ ? अपाङ्गता भएका पीडित वा प्रभावितको गोपनियता संरक्षण र महिलाको हकमा केहि विशेष सेवाको व्यवस्था गरेको छ/छैन ?</w:t>
      </w:r>
    </w:p>
    <w:p w:rsidR="00000000" w:rsidDel="00000000" w:rsidP="00000000" w:rsidRDefault="00000000" w:rsidRPr="00000000" w14:paraId="00000339">
      <w:pPr>
        <w:jc w:val="both"/>
        <w:rPr>
          <w:rFonts w:ascii="Kokila" w:cs="Kokila" w:eastAsia="Kokila" w:hAnsi="Kokila"/>
          <w:color w:val="000000"/>
          <w:sz w:val="32"/>
          <w:szCs w:val="32"/>
        </w:rPr>
      </w:pPr>
      <w:r w:rsidDel="00000000" w:rsidR="00000000" w:rsidRPr="00000000">
        <w:rPr>
          <w:rtl w:val="0"/>
        </w:rPr>
      </w:r>
    </w:p>
    <w:p w:rsidR="00000000" w:rsidDel="00000000" w:rsidP="00000000" w:rsidRDefault="00000000" w:rsidRPr="00000000" w14:paraId="0000033A">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७. हिंसा सम्बोधन गर्न बजेटको विनियोजन अवस्था कस्तो छ ? </w:t>
      </w:r>
    </w:p>
    <w:p w:rsidR="00000000" w:rsidDel="00000000" w:rsidP="00000000" w:rsidRDefault="00000000" w:rsidRPr="00000000" w14:paraId="0000033B">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लैङ्गिक हिंसा निबारण कोष, पुर्नस्थापना कोष, सेवा कोष, बाल कोष, पीडित राहत कोषको स्थापना गरेको</w:t>
      </w:r>
    </w:p>
    <w:p w:rsidR="00000000" w:rsidDel="00000000" w:rsidP="00000000" w:rsidRDefault="00000000" w:rsidRPr="00000000" w14:paraId="0000033C">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कोषको स्थापना गरेको अवस्थामा संघ र प्रदेशको सहयोगमा गरेको वा पालिकाले आफ्नो पहलमा गरेको </w:t>
      </w:r>
    </w:p>
    <w:p w:rsidR="00000000" w:rsidDel="00000000" w:rsidP="00000000" w:rsidRDefault="00000000" w:rsidRPr="00000000" w14:paraId="0000033D">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स्थापना गरिएको कोषको उपयोग, सञ्चालन र व्यवस्थापन गर्न कार्यविधि बनेको छ/छैन</w:t>
      </w:r>
    </w:p>
    <w:p w:rsidR="00000000" w:rsidDel="00000000" w:rsidP="00000000" w:rsidRDefault="00000000" w:rsidRPr="00000000" w14:paraId="0000033E">
      <w:pPr>
        <w:jc w:val="both"/>
        <w:rPr>
          <w:rFonts w:ascii="Kokila" w:cs="Kokila" w:eastAsia="Kokila" w:hAnsi="Kokila"/>
          <w:color w:val="000000"/>
          <w:sz w:val="32"/>
          <w:szCs w:val="32"/>
        </w:rPr>
      </w:pPr>
      <w:r w:rsidDel="00000000" w:rsidR="00000000" w:rsidRPr="00000000">
        <w:rPr>
          <w:rtl w:val="0"/>
        </w:rPr>
      </w:r>
    </w:p>
    <w:p w:rsidR="00000000" w:rsidDel="00000000" w:rsidP="00000000" w:rsidRDefault="00000000" w:rsidRPr="00000000" w14:paraId="0000033F">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८. लैंङ्गिक हिंसा रोकथाम तथा प्रतिक्रियामा संलग्न निकायहरूको जवाफदेहिता कस्तो छ?</w:t>
      </w:r>
    </w:p>
    <w:p w:rsidR="00000000" w:rsidDel="00000000" w:rsidP="00000000" w:rsidRDefault="00000000" w:rsidRPr="00000000" w14:paraId="00000340">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जिम्मेवार निकायहरूको भूमिका र उत्तरदायित्व स्पष्ट छ/छैन? </w:t>
      </w:r>
    </w:p>
    <w:p w:rsidR="00000000" w:rsidDel="00000000" w:rsidP="00000000" w:rsidRDefault="00000000" w:rsidRPr="00000000" w14:paraId="00000341">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सेवा नदिइएको, ढिलाइ भएको वा संवेदनशीलता नअपनाइएको अवस्थामा उजुरी गर्ने संयन्त्र छ/छैन?</w:t>
      </w:r>
    </w:p>
    <w:p w:rsidR="00000000" w:rsidDel="00000000" w:rsidP="00000000" w:rsidRDefault="00000000" w:rsidRPr="00000000" w14:paraId="00000342">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उजुरीको सुनुवाइ, अनुगमन र कारबाही हुने गरेको छ/छैन?</w:t>
      </w:r>
    </w:p>
    <w:p w:rsidR="00000000" w:rsidDel="00000000" w:rsidP="00000000" w:rsidRDefault="00000000" w:rsidRPr="00000000" w14:paraId="00000343">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अपाङ्गता भएका महिला तथा बालिकाहरूले ती संयन्त्रमा पहुँच पाएका छन्/छैनन्?</w:t>
      </w:r>
    </w:p>
    <w:p w:rsidR="00000000" w:rsidDel="00000000" w:rsidP="00000000" w:rsidRDefault="00000000" w:rsidRPr="00000000" w14:paraId="00000344">
      <w:pPr>
        <w:jc w:val="both"/>
        <w:rPr>
          <w:rFonts w:ascii="Kokila" w:cs="Kokila" w:eastAsia="Kokila" w:hAnsi="Kokila"/>
          <w:color w:val="000000"/>
          <w:sz w:val="32"/>
          <w:szCs w:val="32"/>
        </w:rPr>
      </w:pPr>
      <w:r w:rsidDel="00000000" w:rsidR="00000000" w:rsidRPr="00000000">
        <w:rPr>
          <w:rtl w:val="0"/>
        </w:rPr>
      </w:r>
    </w:p>
    <w:p w:rsidR="00000000" w:rsidDel="00000000" w:rsidP="00000000" w:rsidRDefault="00000000" w:rsidRPr="00000000" w14:paraId="00000345">
      <w:pPr>
        <w:jc w:val="both"/>
        <w:rPr>
          <w:rFonts w:ascii="Kokila" w:cs="Kokila" w:eastAsia="Kokila" w:hAnsi="Kokila"/>
          <w:b w:val="1"/>
          <w:bCs w:val="1"/>
          <w:color w:val="000000"/>
          <w:sz w:val="32"/>
          <w:szCs w:val="32"/>
        </w:rPr>
      </w:pPr>
      <w:r w:rsidDel="00000000" w:rsidR="00000000" w:rsidRPr="00000000">
        <w:rPr>
          <w:rFonts w:ascii="Kokila" w:cs="Kokila" w:eastAsia="Kokila" w:hAnsi="Kokila"/>
          <w:b w:val="1"/>
          <w:bCs w:val="1"/>
          <w:color w:val="000000"/>
          <w:sz w:val="32"/>
          <w:szCs w:val="32"/>
          <w:rtl w:val="0"/>
        </w:rPr>
        <w:t xml:space="preserve">ग. लैंङ्गिक हिंसा रोकथाम र प्रतिक्रियाका लागि विद्यमान सेवाहरुको उपलब्धता, पहुँचयुक्तता, उचितता र गुणस्तर</w:t>
      </w:r>
    </w:p>
    <w:p w:rsidR="00000000" w:rsidDel="00000000" w:rsidP="00000000" w:rsidRDefault="00000000" w:rsidRPr="00000000" w14:paraId="00000346">
      <w:pPr>
        <w:jc w:val="both"/>
        <w:rPr>
          <w:rFonts w:ascii="Kokila" w:cs="Kokila" w:eastAsia="Kokila" w:hAnsi="Kokila"/>
          <w:color w:val="000000"/>
          <w:sz w:val="32"/>
          <w:szCs w:val="32"/>
        </w:rPr>
      </w:pPr>
      <w:r w:rsidDel="00000000" w:rsidR="00000000" w:rsidRPr="00000000">
        <w:rPr>
          <w:rFonts w:ascii="Kokila" w:cs="Kokila" w:eastAsia="Kokila" w:hAnsi="Kokila"/>
          <w:color w:val="000000"/>
          <w:sz w:val="32"/>
          <w:szCs w:val="32"/>
          <w:rtl w:val="0"/>
        </w:rPr>
        <w:t xml:space="preserve">९. लैंङ्गिक हिंसा रोकथाम र प्रतिक्रिया सेवाहरुलाई प्रभावकारी बनाउन आगामी दिनमा गर्नु पर्ने कार्यहरू</w:t>
      </w:r>
    </w:p>
    <w:p w:rsidR="00000000" w:rsidDel="00000000" w:rsidP="00000000" w:rsidRDefault="00000000" w:rsidRPr="00000000" w14:paraId="00000347">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विद्यमान नीति तथा कानून कार्यान्वयनमा देखिएका समस्या र चुनौतिहरू</w:t>
      </w:r>
    </w:p>
    <w:p w:rsidR="00000000" w:rsidDel="00000000" w:rsidP="00000000" w:rsidRDefault="00000000" w:rsidRPr="00000000" w14:paraId="00000348">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उपलब्धता, पहुँचयुक्तता, उचितता र गुणस्तर सुनिश्चित गर्न आवश्यक कानून तथा नीतिहरु वा विद्यमान नीति तथा कानूनमा संरचनात्मक सुधारका आवश्यक क्षेत्रहरु</w:t>
      </w:r>
    </w:p>
    <w:p w:rsidR="00000000" w:rsidDel="00000000" w:rsidP="00000000" w:rsidRDefault="00000000" w:rsidRPr="00000000" w14:paraId="00000349">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रोकथाम र प्रतिक्रियाका गर्न सुरक्षात्मक उपाय तथा पुर्व तयारीका लागि आवश्यक नीति तथा कार्यक्रमहरु </w:t>
      </w:r>
    </w:p>
    <w:p w:rsidR="00000000" w:rsidDel="00000000" w:rsidP="00000000" w:rsidRDefault="00000000" w:rsidRPr="00000000" w14:paraId="0000034A">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सेवाग्राही र सेवाप्रदायक निकायहरु बिच समन्वय र सहकार्यका क्षेत्रहरु </w:t>
      </w:r>
    </w:p>
    <w:p w:rsidR="00000000" w:rsidDel="00000000" w:rsidP="00000000" w:rsidRDefault="00000000" w:rsidRPr="00000000" w14:paraId="0000034B">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32"/>
          <w:szCs w:val="32"/>
          <w:u w:val="none"/>
          <w:shd w:fill="auto" w:val="clear"/>
          <w:vertAlign w:val="baseline"/>
        </w:rPr>
      </w:pPr>
      <w:r w:rsidDel="00000000" w:rsidR="00000000" w:rsidRPr="00000000">
        <w:rPr>
          <w:rFonts w:ascii="Kokila" w:cs="Kokila" w:eastAsia="Kokila" w:hAnsi="Kokila"/>
          <w:b w:val="0"/>
          <w:bCs w:val="0"/>
          <w:i w:val="0"/>
          <w:iCs w:val="0"/>
          <w:smallCaps w:val="0"/>
          <w:strike w:val="0"/>
          <w:color w:val="000000"/>
          <w:sz w:val="32"/>
          <w:szCs w:val="32"/>
          <w:u w:val="none"/>
          <w:shd w:fill="auto" w:val="clear"/>
          <w:vertAlign w:val="baseline"/>
          <w:rtl w:val="0"/>
        </w:rPr>
        <w:t xml:space="preserve">सेवाग्राही र सेवाप्रदायक निकायहरुलाई महिला तथा बालिका विरुद्ध हुने लैंङ्गिक हिंसा बारे सचेतना अभिबृद्धिका लागि रणनीतिहरु </w:t>
      </w:r>
    </w:p>
    <w:p w:rsidR="00000000" w:rsidDel="00000000" w:rsidP="00000000" w:rsidRDefault="00000000" w:rsidRPr="00000000" w14:paraId="0000034C">
      <w:pPr>
        <w:jc w:val="both"/>
        <w:rPr>
          <w:rFonts w:ascii="Kokila" w:cs="Kokila" w:eastAsia="Kokila" w:hAnsi="Kokila"/>
          <w:color w:val="000000"/>
          <w:sz w:val="32"/>
          <w:szCs w:val="32"/>
        </w:rPr>
      </w:pPr>
      <w:r w:rsidDel="00000000" w:rsidR="00000000" w:rsidRPr="00000000">
        <w:rPr>
          <w:rtl w:val="0"/>
        </w:rPr>
      </w:r>
    </w:p>
    <w:p w:rsidR="00000000" w:rsidDel="00000000" w:rsidP="00000000" w:rsidRDefault="00000000" w:rsidRPr="00000000" w14:paraId="0000034D">
      <w:pPr>
        <w:jc w:val="center"/>
        <w:rPr>
          <w:rFonts w:ascii="Kokila" w:cs="Kokila" w:eastAsia="Kokila" w:hAnsi="Kokila"/>
          <w:color w:val="000000"/>
          <w:sz w:val="28"/>
          <w:szCs w:val="28"/>
        </w:rPr>
      </w:pPr>
      <w:r w:rsidDel="00000000" w:rsidR="00000000" w:rsidRPr="00000000">
        <w:rPr>
          <w:rFonts w:ascii="Kokila" w:cs="Kokila" w:eastAsia="Kokila" w:hAnsi="Kokila"/>
          <w:color w:val="000000"/>
          <w:sz w:val="28"/>
          <w:szCs w:val="28"/>
          <w:rtl w:val="0"/>
        </w:rPr>
        <w:t xml:space="preserve">-X-</w:t>
      </w:r>
    </w:p>
    <w:sectPr>
      <w:footerReference r:id="rId14" w:type="default"/>
      <w:footerReference r:id="rId15" w:type="even"/>
      <w:pgSz w:h="16840" w:w="11900" w:orient="portrait"/>
      <w:pgMar w:bottom="1440" w:top="1440" w:left="720" w:right="1080" w:header="708" w:footer="708"/>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Kokila"/>
  <w:font w:name="Arial"/>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8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righ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38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36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8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righ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38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36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8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36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3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Kokila" w:cs="Kokila" w:eastAsia="Kokila" w:hAnsi="Kokila"/>
          <w:b w:val="0"/>
          <w:bCs w:val="0"/>
          <w:i w:val="0"/>
          <w:iCs w:val="0"/>
          <w:smallCaps w:val="0"/>
          <w:strike w:val="0"/>
          <w:color w:val="000000"/>
          <w:sz w:val="24"/>
          <w:szCs w:val="24"/>
          <w:u w:val="none"/>
          <w:shd w:fill="auto" w:val="clear"/>
          <w:vertAlign w:val="baseline"/>
        </w:rPr>
      </w:pPr>
      <w:r w:rsidDel="00000000" w:rsidR="00000000" w:rsidRPr="00000000">
        <w:rPr>
          <w:rStyle w:val="FootnoteReference"/>
          <w:vertAlign w:val="superscript"/>
        </w:rPr>
        <w:footnoteRef/>
      </w:r>
      <w:r w:rsidDel="00000000" w:rsidR="00000000" w:rsidRPr="00000000">
        <w:rPr>
          <w:rFonts w:ascii="Kokila" w:cs="Kokila" w:eastAsia="Kokila" w:hAnsi="Kokila"/>
          <w:b w:val="0"/>
          <w:bCs w:val="0"/>
          <w:i w:val="0"/>
          <w:iCs w:val="0"/>
          <w:smallCaps w:val="0"/>
          <w:strike w:val="0"/>
          <w:color w:val="000000"/>
          <w:sz w:val="24"/>
          <w:szCs w:val="24"/>
          <w:u w:val="none"/>
          <w:shd w:fill="auto" w:val="clear"/>
          <w:vertAlign w:val="baseline"/>
          <w:rtl w:val="0"/>
        </w:rPr>
        <w:t xml:space="preserve"> राष्ट्रिय तथ्याङ्ग कार्यालय, राष्ट्रिय जनसंख्या तथा घरधुरी सवेक्षण, २०७८, राष्ट्रिय प्रतिवेदन, पृ.३ ।</w:t>
      </w:r>
    </w:p>
  </w:footnote>
  <w:footnote w:id="1">
    <w:p w:rsidR="00000000" w:rsidDel="00000000" w:rsidP="00000000" w:rsidRDefault="00000000" w:rsidRPr="00000000" w14:paraId="000003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Kokila" w:cs="Kokila" w:eastAsia="Kokila" w:hAnsi="Kokila"/>
          <w:b w:val="0"/>
          <w:bCs w:val="0"/>
          <w:i w:val="0"/>
          <w:iCs w:val="0"/>
          <w:smallCaps w:val="0"/>
          <w:strike w:val="0"/>
          <w:color w:val="000000"/>
          <w:sz w:val="24"/>
          <w:szCs w:val="24"/>
          <w:u w:val="none"/>
          <w:shd w:fill="auto" w:val="clear"/>
          <w:vertAlign w:val="baseline"/>
        </w:rPr>
      </w:pPr>
      <w:r w:rsidDel="00000000" w:rsidR="00000000" w:rsidRPr="00000000">
        <w:rPr>
          <w:rStyle w:val="FootnoteReference"/>
          <w:vertAlign w:val="superscript"/>
        </w:rPr>
        <w:footnoteRef/>
      </w:r>
      <w:r w:rsidDel="00000000" w:rsidR="00000000" w:rsidRPr="00000000">
        <w:rPr>
          <w:rFonts w:ascii="Kokila" w:cs="Kokila" w:eastAsia="Kokila" w:hAnsi="Kokila"/>
          <w:b w:val="0"/>
          <w:bCs w:val="0"/>
          <w:i w:val="0"/>
          <w:iCs w:val="0"/>
          <w:smallCaps w:val="0"/>
          <w:strike w:val="0"/>
          <w:color w:val="000000"/>
          <w:sz w:val="24"/>
          <w:szCs w:val="24"/>
          <w:u w:val="none"/>
          <w:shd w:fill="auto" w:val="clear"/>
          <w:vertAlign w:val="baseline"/>
          <w:rtl w:val="0"/>
        </w:rPr>
        <w:t xml:space="preserve"> नेपाल प्रहरीबाट २०८२ माघ १९ गते नेपाल अपाङ्ग महिला संघलाई प्राप्त तथ्याङ्क ।</w:t>
      </w:r>
    </w:p>
  </w:footnote>
  <w:footnote w:id="2">
    <w:p w:rsidR="00000000" w:rsidDel="00000000" w:rsidP="00000000" w:rsidRDefault="00000000" w:rsidRPr="00000000" w14:paraId="000003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Kokila" w:cs="Kokila" w:eastAsia="Kokila" w:hAnsi="Kokila"/>
          <w:b w:val="0"/>
          <w:bCs w:val="0"/>
          <w:i w:val="0"/>
          <w:iCs w:val="0"/>
          <w:smallCaps w:val="0"/>
          <w:strike w:val="0"/>
          <w:color w:val="000000"/>
          <w:sz w:val="24"/>
          <w:szCs w:val="24"/>
          <w:u w:val="none"/>
          <w:shd w:fill="auto" w:val="clear"/>
          <w:vertAlign w:val="baseline"/>
        </w:rPr>
      </w:pPr>
      <w:r w:rsidDel="00000000" w:rsidR="00000000" w:rsidRPr="00000000">
        <w:rPr>
          <w:rStyle w:val="FootnoteReference"/>
          <w:vertAlign w:val="superscript"/>
        </w:rPr>
        <w:footnoteRef/>
      </w:r>
      <w:r w:rsidDel="00000000" w:rsidR="00000000" w:rsidRPr="00000000">
        <w:rPr>
          <w:rFonts w:ascii="Kokila" w:cs="Kokila" w:eastAsia="Kokila" w:hAnsi="Kokila"/>
          <w:b w:val="0"/>
          <w:bCs w:val="0"/>
          <w:i w:val="0"/>
          <w:iCs w:val="0"/>
          <w:smallCaps w:val="0"/>
          <w:strike w:val="0"/>
          <w:color w:val="000000"/>
          <w:sz w:val="24"/>
          <w:szCs w:val="24"/>
          <w:u w:val="none"/>
          <w:shd w:fill="auto" w:val="clear"/>
          <w:vertAlign w:val="baseline"/>
          <w:rtl w:val="0"/>
        </w:rPr>
        <w:t xml:space="preserve">  नेपाल प्रहरीद्धारा शरीरिक अपाङ्गता र मानसिक अपाङ्गता दुई प्रकारमा अपाङ्गतालाई वर्गिकरण गरी तथ्याङ्क राख्ने गरेको छ ।</w:t>
      </w:r>
    </w:p>
  </w:footnote>
  <w:footnote w:id="3">
    <w:p w:rsidR="00000000" w:rsidDel="00000000" w:rsidP="00000000" w:rsidRDefault="00000000" w:rsidRPr="00000000" w14:paraId="000003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Kokila" w:cs="Kokila" w:eastAsia="Kokila" w:hAnsi="Kokila"/>
          <w:b w:val="0"/>
          <w:bCs w:val="0"/>
          <w:i w:val="0"/>
          <w:iCs w:val="0"/>
          <w:smallCaps w:val="0"/>
          <w:strike w:val="0"/>
          <w:color w:val="000000"/>
          <w:sz w:val="24"/>
          <w:szCs w:val="24"/>
          <w:u w:val="none"/>
          <w:shd w:fill="auto" w:val="clear"/>
          <w:vertAlign w:val="baseline"/>
        </w:rPr>
      </w:pPr>
      <w:r w:rsidDel="00000000" w:rsidR="00000000" w:rsidRPr="00000000">
        <w:rPr>
          <w:rStyle w:val="FootnoteReference"/>
          <w:vertAlign w:val="superscript"/>
        </w:rPr>
        <w:footnoteRef/>
      </w:r>
      <w:r w:rsidDel="00000000" w:rsidR="00000000" w:rsidRPr="00000000">
        <w:rPr>
          <w:rFonts w:ascii="Kokila" w:cs="Kokila" w:eastAsia="Kokila" w:hAnsi="Kokila"/>
          <w:b w:val="0"/>
          <w:bCs w:val="0"/>
          <w:i w:val="0"/>
          <w:iCs w:val="0"/>
          <w:smallCaps w:val="0"/>
          <w:strike w:val="0"/>
          <w:color w:val="000000"/>
          <w:sz w:val="24"/>
          <w:szCs w:val="24"/>
          <w:u w:val="none"/>
          <w:shd w:fill="auto" w:val="clear"/>
          <w:vertAlign w:val="baseline"/>
          <w:rtl w:val="0"/>
        </w:rPr>
        <w:t xml:space="preserve"> नेपालको संविधान २०७२, धारा ३८ (३) ।</w:t>
      </w:r>
    </w:p>
  </w:footnote>
  <w:footnote w:id="4">
    <w:p w:rsidR="00000000" w:rsidDel="00000000" w:rsidP="00000000" w:rsidRDefault="00000000" w:rsidRPr="00000000" w14:paraId="000003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Kokila" w:cs="Kokila" w:eastAsia="Kokila" w:hAnsi="Kokila"/>
          <w:b w:val="0"/>
          <w:bCs w:val="0"/>
          <w:i w:val="0"/>
          <w:iCs w:val="0"/>
          <w:smallCaps w:val="0"/>
          <w:strike w:val="0"/>
          <w:color w:val="000000"/>
          <w:sz w:val="24"/>
          <w:szCs w:val="24"/>
          <w:u w:val="none"/>
          <w:shd w:fill="auto" w:val="clear"/>
          <w:vertAlign w:val="baseline"/>
        </w:rPr>
      </w:pPr>
      <w:r w:rsidDel="00000000" w:rsidR="00000000" w:rsidRPr="00000000">
        <w:rPr>
          <w:rStyle w:val="FootnoteReference"/>
          <w:vertAlign w:val="superscript"/>
        </w:rPr>
        <w:footnoteRef/>
      </w:r>
      <w:r w:rsidDel="00000000" w:rsidR="00000000" w:rsidRPr="00000000">
        <w:rPr>
          <w:rFonts w:ascii="Kokila" w:cs="Kokila" w:eastAsia="Kokila" w:hAnsi="Kokila"/>
          <w:b w:val="0"/>
          <w:bCs w:val="0"/>
          <w:i w:val="0"/>
          <w:iCs w:val="0"/>
          <w:smallCaps w:val="0"/>
          <w:strike w:val="0"/>
          <w:color w:val="000000"/>
          <w:sz w:val="24"/>
          <w:szCs w:val="24"/>
          <w:u w:val="none"/>
          <w:shd w:fill="auto" w:val="clear"/>
          <w:vertAlign w:val="baseline"/>
          <w:rtl w:val="0"/>
        </w:rPr>
        <w:t xml:space="preserve">  ऐ. धारा २१ ।</w:t>
      </w:r>
    </w:p>
  </w:footnote>
  <w:footnote w:id="5">
    <w:p w:rsidR="00000000" w:rsidDel="00000000" w:rsidP="00000000" w:rsidRDefault="00000000" w:rsidRPr="00000000" w14:paraId="000003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Kokila" w:cs="Kokila" w:eastAsia="Kokila" w:hAnsi="Kokila"/>
          <w:b w:val="0"/>
          <w:bCs w:val="0"/>
          <w:i w:val="0"/>
          <w:iCs w:val="0"/>
          <w:smallCaps w:val="0"/>
          <w:strike w:val="0"/>
          <w:color w:val="000000"/>
          <w:sz w:val="24"/>
          <w:szCs w:val="24"/>
          <w:u w:val="none"/>
          <w:shd w:fill="auto" w:val="clear"/>
          <w:vertAlign w:val="baseline"/>
        </w:rPr>
      </w:pPr>
      <w:r w:rsidDel="00000000" w:rsidR="00000000" w:rsidRPr="00000000">
        <w:rPr>
          <w:rStyle w:val="FootnoteReference"/>
          <w:vertAlign w:val="superscript"/>
        </w:rPr>
        <w:footnoteRef/>
      </w:r>
      <w:r w:rsidDel="00000000" w:rsidR="00000000" w:rsidRPr="00000000">
        <w:rPr>
          <w:rFonts w:ascii="Kokila" w:cs="Kokila" w:eastAsia="Kokila" w:hAnsi="Kokila"/>
          <w:b w:val="0"/>
          <w:bCs w:val="0"/>
          <w:i w:val="0"/>
          <w:iCs w:val="0"/>
          <w:smallCaps w:val="0"/>
          <w:strike w:val="0"/>
          <w:color w:val="000000"/>
          <w:sz w:val="24"/>
          <w:szCs w:val="24"/>
          <w:u w:val="none"/>
          <w:shd w:fill="auto" w:val="clear"/>
          <w:vertAlign w:val="baseline"/>
          <w:rtl w:val="0"/>
        </w:rPr>
        <w:t xml:space="preserve"> १४ जनवरी २०२६, इगनाइट सदस्यहरुसँगको बैठक ।</w:t>
      </w:r>
    </w:p>
  </w:footnote>
  <w:footnote w:id="6">
    <w:p w:rsidR="00000000" w:rsidDel="00000000" w:rsidP="00000000" w:rsidRDefault="00000000" w:rsidRPr="00000000" w14:paraId="000003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Kokila" w:cs="Kokila" w:eastAsia="Kokila" w:hAnsi="Kokila"/>
          <w:b w:val="0"/>
          <w:bCs w:val="0"/>
          <w:i w:val="0"/>
          <w:iCs w:val="0"/>
          <w:smallCaps w:val="0"/>
          <w:strike w:val="0"/>
          <w:color w:val="000000"/>
          <w:sz w:val="24"/>
          <w:szCs w:val="24"/>
          <w:u w:val="none"/>
          <w:shd w:fill="auto" w:val="clear"/>
          <w:vertAlign w:val="baseline"/>
        </w:rPr>
      </w:pPr>
      <w:r w:rsidDel="00000000" w:rsidR="00000000" w:rsidRPr="00000000">
        <w:rPr>
          <w:rStyle w:val="FootnoteReference"/>
          <w:vertAlign w:val="superscript"/>
        </w:rPr>
        <w:footnoteRef/>
      </w:r>
      <w:r w:rsidDel="00000000" w:rsidR="00000000" w:rsidRPr="00000000">
        <w:rPr>
          <w:rFonts w:ascii="Kokila" w:cs="Kokila" w:eastAsia="Kokila" w:hAnsi="Kokila"/>
          <w:b w:val="0"/>
          <w:bCs w:val="0"/>
          <w:i w:val="0"/>
          <w:iCs w:val="0"/>
          <w:smallCaps w:val="0"/>
          <w:strike w:val="0"/>
          <w:color w:val="000000"/>
          <w:sz w:val="24"/>
          <w:szCs w:val="24"/>
          <w:u w:val="none"/>
          <w:shd w:fill="auto" w:val="clear"/>
          <w:vertAlign w:val="baseline"/>
          <w:rtl w:val="0"/>
        </w:rPr>
        <w:t xml:space="preserve"> स्वास्थ्य तथा जनसंख्या मन्त्रालय, जनसांख्यिक तथा स्वास्थ्य सर्वेक्षण २०७८ ।</w:t>
      </w:r>
    </w:p>
  </w:footnote>
  <w:footnote w:id="7">
    <w:p w:rsidR="00000000" w:rsidDel="00000000" w:rsidP="00000000" w:rsidRDefault="00000000" w:rsidRPr="00000000" w14:paraId="000003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Kokila" w:cs="Kokila" w:eastAsia="Kokila" w:hAnsi="Kokila"/>
          <w:b w:val="0"/>
          <w:bCs w:val="0"/>
          <w:i w:val="0"/>
          <w:iCs w:val="0"/>
          <w:smallCaps w:val="0"/>
          <w:strike w:val="0"/>
          <w:color w:val="000000"/>
          <w:sz w:val="24"/>
          <w:szCs w:val="24"/>
          <w:u w:val="none"/>
          <w:shd w:fill="auto" w:val="clear"/>
          <w:vertAlign w:val="baseline"/>
        </w:rPr>
      </w:pPr>
      <w:r w:rsidDel="00000000" w:rsidR="00000000" w:rsidRPr="00000000">
        <w:rPr>
          <w:rStyle w:val="FootnoteReference"/>
          <w:vertAlign w:val="superscript"/>
        </w:rPr>
        <w:footnoteRef/>
      </w:r>
      <w:r w:rsidDel="00000000" w:rsidR="00000000" w:rsidRPr="00000000">
        <w:rPr>
          <w:rFonts w:ascii="Kokila" w:cs="Kokila" w:eastAsia="Kokila" w:hAnsi="Kokila"/>
          <w:b w:val="0"/>
          <w:bCs w:val="0"/>
          <w:i w:val="0"/>
          <w:iCs w:val="0"/>
          <w:smallCaps w:val="0"/>
          <w:strike w:val="0"/>
          <w:color w:val="000000"/>
          <w:sz w:val="24"/>
          <w:szCs w:val="24"/>
          <w:u w:val="none"/>
          <w:shd w:fill="auto" w:val="clear"/>
          <w:vertAlign w:val="baseline"/>
          <w:rtl w:val="0"/>
        </w:rPr>
        <w:t xml:space="preserve"> स्वास्थ्य तथा जनसंख्या मन्त्रालय, जनसांख्यिक तथा स्वास्थ्य सर्वेक्षण २०७८ ।</w:t>
      </w:r>
    </w:p>
  </w:footnote>
  <w:footnote w:id="8">
    <w:p w:rsidR="00000000" w:rsidDel="00000000" w:rsidP="00000000" w:rsidRDefault="00000000" w:rsidRPr="00000000" w14:paraId="000003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Kokila" w:cs="Kokila" w:eastAsia="Kokila" w:hAnsi="Kokila"/>
          <w:b w:val="0"/>
          <w:bCs w:val="0"/>
          <w:i w:val="0"/>
          <w:iCs w:val="0"/>
          <w:smallCaps w:val="0"/>
          <w:strike w:val="0"/>
          <w:color w:val="000000"/>
          <w:sz w:val="24"/>
          <w:szCs w:val="24"/>
          <w:u w:val="none"/>
          <w:shd w:fill="auto" w:val="clear"/>
          <w:vertAlign w:val="baseline"/>
        </w:rPr>
      </w:pPr>
      <w:r w:rsidDel="00000000" w:rsidR="00000000" w:rsidRPr="00000000">
        <w:rPr>
          <w:rStyle w:val="FootnoteReference"/>
          <w:vertAlign w:val="superscript"/>
        </w:rPr>
        <w:footnoteRef/>
      </w:r>
      <w:r w:rsidDel="00000000" w:rsidR="00000000" w:rsidRPr="00000000">
        <w:rPr>
          <w:rFonts w:ascii="Kokila" w:cs="Kokila" w:eastAsia="Kokila" w:hAnsi="Kokila"/>
          <w:b w:val="0"/>
          <w:bCs w:val="0"/>
          <w:i w:val="0"/>
          <w:iCs w:val="0"/>
          <w:smallCaps w:val="0"/>
          <w:strike w:val="0"/>
          <w:color w:val="000000"/>
          <w:sz w:val="24"/>
          <w:szCs w:val="24"/>
          <w:u w:val="none"/>
          <w:shd w:fill="auto" w:val="clear"/>
          <w:vertAlign w:val="baseline"/>
          <w:rtl w:val="0"/>
        </w:rPr>
        <w:t xml:space="preserve">  ऐ. ऐ । </w:t>
      </w:r>
    </w:p>
  </w:footnote>
  <w:footnote w:id="9">
    <w:p w:rsidR="00000000" w:rsidDel="00000000" w:rsidP="00000000" w:rsidRDefault="00000000" w:rsidRPr="00000000" w14:paraId="000003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Kokila" w:cs="Kokila" w:eastAsia="Kokila" w:hAnsi="Kokila"/>
          <w:b w:val="0"/>
          <w:bCs w:val="0"/>
          <w:i w:val="0"/>
          <w:iCs w:val="0"/>
          <w:smallCaps w:val="0"/>
          <w:strike w:val="0"/>
          <w:color w:val="000000"/>
          <w:sz w:val="24"/>
          <w:szCs w:val="24"/>
          <w:u w:val="none"/>
          <w:shd w:fill="auto" w:val="clear"/>
          <w:vertAlign w:val="baseline"/>
        </w:rPr>
      </w:pPr>
      <w:r w:rsidDel="00000000" w:rsidR="00000000" w:rsidRPr="00000000">
        <w:rPr>
          <w:rStyle w:val="FootnoteReference"/>
          <w:vertAlign w:val="superscript"/>
        </w:rPr>
        <w:footnoteRef/>
      </w:r>
      <w:r w:rsidDel="00000000" w:rsidR="00000000" w:rsidRPr="00000000">
        <w:rPr>
          <w:rFonts w:ascii="Kokila" w:cs="Kokila" w:eastAsia="Kokila" w:hAnsi="Kokila"/>
          <w:b w:val="0"/>
          <w:bCs w:val="0"/>
          <w:i w:val="0"/>
          <w:iCs w:val="0"/>
          <w:smallCaps w:val="0"/>
          <w:strike w:val="0"/>
          <w:color w:val="000000"/>
          <w:sz w:val="24"/>
          <w:szCs w:val="24"/>
          <w:u w:val="none"/>
          <w:shd w:fill="auto" w:val="clear"/>
          <w:vertAlign w:val="baseline"/>
          <w:rtl w:val="0"/>
        </w:rPr>
        <w:t xml:space="preserve">नेपाल प्रहरी, आ.व.२०८१/०८२ महिला, बालबालिका तथा जेष्ठ नागरिक विरुद्ध भएका अपराधको प्रदेशगत तथ्याङ्क, https://cid.nepalpolice.gov.np/cid-wings/women-children-and-senior-citizen-service-directorate/</w:t>
      </w:r>
    </w:p>
  </w:footnote>
  <w:footnote w:id="10">
    <w:p w:rsidR="00000000" w:rsidDel="00000000" w:rsidP="00000000" w:rsidRDefault="00000000" w:rsidRPr="00000000" w14:paraId="000003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Kokila" w:cs="Kokila" w:eastAsia="Kokila" w:hAnsi="Kokila"/>
          <w:b w:val="0"/>
          <w:bCs w:val="0"/>
          <w:i w:val="0"/>
          <w:iCs w:val="0"/>
          <w:smallCaps w:val="0"/>
          <w:strike w:val="0"/>
          <w:color w:val="000000"/>
          <w:sz w:val="24"/>
          <w:szCs w:val="24"/>
          <w:u w:val="none"/>
          <w:shd w:fill="auto" w:val="clear"/>
          <w:vertAlign w:val="baseline"/>
        </w:rPr>
      </w:pPr>
      <w:r w:rsidDel="00000000" w:rsidR="00000000" w:rsidRPr="00000000">
        <w:rPr>
          <w:rStyle w:val="FootnoteReference"/>
          <w:vertAlign w:val="superscript"/>
        </w:rPr>
        <w:footnoteRef/>
      </w:r>
      <w:r w:rsidDel="00000000" w:rsidR="00000000" w:rsidRPr="00000000">
        <w:rPr>
          <w:rFonts w:ascii="Kokila" w:cs="Kokila" w:eastAsia="Kokila" w:hAnsi="Kokila"/>
          <w:b w:val="0"/>
          <w:bCs w:val="0"/>
          <w:i w:val="0"/>
          <w:iCs w:val="0"/>
          <w:smallCaps w:val="0"/>
          <w:strike w:val="0"/>
          <w:color w:val="000000"/>
          <w:sz w:val="24"/>
          <w:szCs w:val="24"/>
          <w:u w:val="none"/>
          <w:shd w:fill="auto" w:val="clear"/>
          <w:vertAlign w:val="baseline"/>
          <w:rtl w:val="0"/>
        </w:rPr>
        <w:t xml:space="preserve"> नेपाल प्रहरीबाट २०८२ माघ १९ गते नेपाल अपाङ्ग महिला संघलाई प्राप्त तथ्याङ्क ।</w:t>
      </w:r>
    </w:p>
  </w:footnote>
  <w:footnote w:id="11">
    <w:p w:rsidR="00000000" w:rsidDel="00000000" w:rsidP="00000000" w:rsidRDefault="00000000" w:rsidRPr="00000000" w14:paraId="000003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Kokila" w:cs="Kokila" w:eastAsia="Kokila" w:hAnsi="Kokila"/>
          <w:b w:val="0"/>
          <w:bCs w:val="0"/>
          <w:i w:val="0"/>
          <w:iCs w:val="0"/>
          <w:smallCaps w:val="0"/>
          <w:strike w:val="0"/>
          <w:color w:val="000000"/>
          <w:sz w:val="24"/>
          <w:szCs w:val="24"/>
          <w:u w:val="none"/>
          <w:shd w:fill="auto" w:val="clear"/>
          <w:vertAlign w:val="baseline"/>
        </w:rPr>
      </w:pPr>
      <w:r w:rsidDel="00000000" w:rsidR="00000000" w:rsidRPr="00000000">
        <w:rPr>
          <w:rStyle w:val="FootnoteReference"/>
          <w:vertAlign w:val="superscript"/>
        </w:rPr>
        <w:footnoteRef/>
      </w:r>
      <w:r w:rsidDel="00000000" w:rsidR="00000000" w:rsidRPr="00000000">
        <w:rPr>
          <w:rFonts w:ascii="Kokila" w:cs="Kokila" w:eastAsia="Kokila" w:hAnsi="Kokila"/>
          <w:b w:val="0"/>
          <w:bCs w:val="0"/>
          <w:i w:val="0"/>
          <w:iCs w:val="0"/>
          <w:smallCaps w:val="0"/>
          <w:strike w:val="0"/>
          <w:color w:val="000000"/>
          <w:sz w:val="24"/>
          <w:szCs w:val="24"/>
          <w:u w:val="none"/>
          <w:shd w:fill="auto" w:val="clear"/>
          <w:vertAlign w:val="baseline"/>
          <w:rtl w:val="0"/>
        </w:rPr>
        <w:t xml:space="preserve"> NFDN and MYRIGHT (2019), A Study on Disability and Sexual and Gender-Based Violence, Nepal Country Report, p.3. </w:t>
      </w:r>
    </w:p>
  </w:footnote>
  <w:footnote w:id="12">
    <w:p w:rsidR="00000000" w:rsidDel="00000000" w:rsidP="00000000" w:rsidRDefault="00000000" w:rsidRPr="00000000" w14:paraId="000003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Kokila" w:cs="Kokila" w:eastAsia="Kokila" w:hAnsi="Kokila"/>
          <w:b w:val="0"/>
          <w:bCs w:val="0"/>
          <w:i w:val="0"/>
          <w:iCs w:val="0"/>
          <w:smallCaps w:val="0"/>
          <w:strike w:val="0"/>
          <w:color w:val="000000"/>
          <w:sz w:val="24"/>
          <w:szCs w:val="24"/>
          <w:u w:val="none"/>
          <w:shd w:fill="auto" w:val="clear"/>
          <w:vertAlign w:val="baseline"/>
        </w:rPr>
      </w:pPr>
      <w:r w:rsidDel="00000000" w:rsidR="00000000" w:rsidRPr="00000000">
        <w:rPr>
          <w:rStyle w:val="FootnoteReference"/>
          <w:vertAlign w:val="superscript"/>
        </w:rPr>
        <w:footnoteRef/>
      </w:r>
      <w:r w:rsidDel="00000000" w:rsidR="00000000" w:rsidRPr="00000000">
        <w:rPr>
          <w:rFonts w:ascii="Kokila" w:cs="Kokila" w:eastAsia="Kokila" w:hAnsi="Kokila"/>
          <w:b w:val="0"/>
          <w:bCs w:val="0"/>
          <w:i w:val="0"/>
          <w:iCs w:val="0"/>
          <w:smallCaps w:val="0"/>
          <w:strike w:val="0"/>
          <w:color w:val="000000"/>
          <w:sz w:val="24"/>
          <w:szCs w:val="24"/>
          <w:u w:val="none"/>
          <w:shd w:fill="auto" w:val="clear"/>
          <w:vertAlign w:val="baseline"/>
          <w:rtl w:val="0"/>
        </w:rPr>
        <w:t xml:space="preserve"> १ फ्रेबुअरी २०२६, मधेश प्रदेशमा लैङ्गिक हिंसा र अपाङ्गगा सम्बन्धमा क्रियाशिल स्थानिय संघसंस्थाक प्रतिनीधिहरुसँगको लक्षित समुह बैठक ।</w:t>
      </w:r>
    </w:p>
  </w:footnote>
  <w:footnote w:id="13">
    <w:p w:rsidR="00000000" w:rsidDel="00000000" w:rsidP="00000000" w:rsidRDefault="00000000" w:rsidRPr="00000000" w14:paraId="000003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Kokila" w:cs="Kokila" w:eastAsia="Kokila" w:hAnsi="Kokila"/>
          <w:b w:val="0"/>
          <w:bCs w:val="0"/>
          <w:i w:val="0"/>
          <w:iCs w:val="0"/>
          <w:smallCaps w:val="0"/>
          <w:strike w:val="0"/>
          <w:color w:val="000000"/>
          <w:sz w:val="24"/>
          <w:szCs w:val="24"/>
          <w:u w:val="none"/>
          <w:shd w:fill="auto" w:val="clear"/>
          <w:vertAlign w:val="baseline"/>
        </w:rPr>
      </w:pPr>
      <w:r w:rsidDel="00000000" w:rsidR="00000000" w:rsidRPr="00000000">
        <w:rPr>
          <w:rStyle w:val="FootnoteReference"/>
          <w:vertAlign w:val="superscript"/>
        </w:rPr>
        <w:footnoteRef/>
      </w:r>
      <w:r w:rsidDel="00000000" w:rsidR="00000000" w:rsidRPr="00000000">
        <w:rPr>
          <w:rFonts w:ascii="Kokila" w:cs="Kokila" w:eastAsia="Kokila" w:hAnsi="Kokila"/>
          <w:b w:val="0"/>
          <w:bCs w:val="0"/>
          <w:i w:val="0"/>
          <w:iCs w:val="0"/>
          <w:smallCaps w:val="0"/>
          <w:strike w:val="0"/>
          <w:color w:val="000000"/>
          <w:sz w:val="24"/>
          <w:szCs w:val="24"/>
          <w:u w:val="none"/>
          <w:shd w:fill="auto" w:val="clear"/>
          <w:vertAlign w:val="baseline"/>
          <w:rtl w:val="0"/>
        </w:rPr>
        <w:t xml:space="preserve"> मधेश प्रदेश सारभूत लैङ्गिक समानता नीति, २०७९, नीति १५, पृ.२० ।</w:t>
      </w:r>
    </w:p>
  </w:footnote>
  <w:footnote w:id="14">
    <w:p w:rsidR="00000000" w:rsidDel="00000000" w:rsidP="00000000" w:rsidRDefault="00000000" w:rsidRPr="00000000" w14:paraId="000003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Kokila" w:cs="Kokila" w:eastAsia="Kokila" w:hAnsi="Kokila"/>
          <w:b w:val="0"/>
          <w:bCs w:val="0"/>
          <w:i w:val="0"/>
          <w:iCs w:val="0"/>
          <w:smallCaps w:val="0"/>
          <w:strike w:val="0"/>
          <w:color w:val="000000"/>
          <w:sz w:val="24"/>
          <w:szCs w:val="24"/>
          <w:u w:val="none"/>
          <w:shd w:fill="auto" w:val="clear"/>
          <w:vertAlign w:val="baseline"/>
        </w:rPr>
      </w:pPr>
      <w:r w:rsidDel="00000000" w:rsidR="00000000" w:rsidRPr="00000000">
        <w:rPr>
          <w:rStyle w:val="FootnoteReference"/>
          <w:vertAlign w:val="superscript"/>
        </w:rPr>
        <w:footnoteRef/>
      </w:r>
      <w:r w:rsidDel="00000000" w:rsidR="00000000" w:rsidRPr="00000000">
        <w:rPr>
          <w:rFonts w:ascii="Kokila" w:cs="Kokila" w:eastAsia="Kokila" w:hAnsi="Kokila"/>
          <w:b w:val="0"/>
          <w:bCs w:val="0"/>
          <w:i w:val="0"/>
          <w:iCs w:val="0"/>
          <w:smallCaps w:val="0"/>
          <w:strike w:val="0"/>
          <w:color w:val="000000"/>
          <w:sz w:val="24"/>
          <w:szCs w:val="24"/>
          <w:u w:val="none"/>
          <w:shd w:fill="auto" w:val="clear"/>
          <w:vertAlign w:val="baseline"/>
          <w:rtl w:val="0"/>
        </w:rPr>
        <w:t xml:space="preserve"> पीडित व्यक्तिलाई आर्थिक सहायता उपलब्ध गराउने निर्देशिका, २०७७, बुँदा २ (ङ) ।</w:t>
      </w:r>
    </w:p>
  </w:footnote>
  <w:footnote w:id="15">
    <w:p w:rsidR="00000000" w:rsidDel="00000000" w:rsidP="00000000" w:rsidRDefault="00000000" w:rsidRPr="00000000" w14:paraId="000003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Kokila" w:cs="Kokila" w:eastAsia="Kokila" w:hAnsi="Kokila"/>
          <w:b w:val="0"/>
          <w:bCs w:val="0"/>
          <w:i w:val="0"/>
          <w:iCs w:val="0"/>
          <w:smallCaps w:val="0"/>
          <w:strike w:val="0"/>
          <w:color w:val="000000"/>
          <w:sz w:val="24"/>
          <w:szCs w:val="24"/>
          <w:u w:val="none"/>
          <w:shd w:fill="auto" w:val="clear"/>
          <w:vertAlign w:val="baseline"/>
        </w:rPr>
      </w:pPr>
      <w:r w:rsidDel="00000000" w:rsidR="00000000" w:rsidRPr="00000000">
        <w:rPr>
          <w:rStyle w:val="FootnoteReference"/>
          <w:vertAlign w:val="superscript"/>
        </w:rPr>
        <w:footnoteRef/>
      </w:r>
      <w:r w:rsidDel="00000000" w:rsidR="00000000" w:rsidRPr="00000000">
        <w:rPr>
          <w:rFonts w:ascii="Kokila" w:cs="Kokila" w:eastAsia="Kokila" w:hAnsi="Kokila"/>
          <w:b w:val="0"/>
          <w:bCs w:val="0"/>
          <w:i w:val="0"/>
          <w:iCs w:val="0"/>
          <w:smallCaps w:val="0"/>
          <w:strike w:val="0"/>
          <w:color w:val="000000"/>
          <w:sz w:val="24"/>
          <w:szCs w:val="24"/>
          <w:u w:val="none"/>
          <w:shd w:fill="auto" w:val="clear"/>
          <w:vertAlign w:val="baseline"/>
          <w:rtl w:val="0"/>
        </w:rPr>
        <w:t xml:space="preserve">   ऐ. बुँदा ४ र ५ ।</w:t>
      </w:r>
    </w:p>
  </w:footnote>
  <w:footnote w:id="16">
    <w:p w:rsidR="00000000" w:rsidDel="00000000" w:rsidP="00000000" w:rsidRDefault="00000000" w:rsidRPr="00000000" w14:paraId="000003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Kokila" w:cs="Kokila" w:eastAsia="Kokila" w:hAnsi="Kokila"/>
          <w:b w:val="0"/>
          <w:bCs w:val="0"/>
          <w:i w:val="0"/>
          <w:iCs w:val="0"/>
          <w:smallCaps w:val="0"/>
          <w:strike w:val="0"/>
          <w:color w:val="000000"/>
          <w:sz w:val="24"/>
          <w:szCs w:val="24"/>
          <w:u w:val="none"/>
          <w:shd w:fill="auto" w:val="clear"/>
          <w:vertAlign w:val="baseline"/>
        </w:rPr>
      </w:pPr>
      <w:r w:rsidDel="00000000" w:rsidR="00000000" w:rsidRPr="00000000">
        <w:rPr>
          <w:rStyle w:val="FootnoteReference"/>
          <w:vertAlign w:val="superscript"/>
        </w:rPr>
        <w:footnoteRef/>
      </w:r>
      <w:r w:rsidDel="00000000" w:rsidR="00000000" w:rsidRPr="00000000">
        <w:rPr>
          <w:rFonts w:ascii="Kokila" w:cs="Kokila" w:eastAsia="Kokila" w:hAnsi="Kokila"/>
          <w:b w:val="0"/>
          <w:bCs w:val="0"/>
          <w:i w:val="0"/>
          <w:iCs w:val="0"/>
          <w:smallCaps w:val="0"/>
          <w:strike w:val="0"/>
          <w:color w:val="000000"/>
          <w:sz w:val="24"/>
          <w:szCs w:val="24"/>
          <w:u w:val="none"/>
          <w:shd w:fill="auto" w:val="clear"/>
          <w:vertAlign w:val="baseline"/>
          <w:rtl w:val="0"/>
        </w:rPr>
        <w:t xml:space="preserve">   ऐ. बुँदा ३ ।</w:t>
      </w:r>
    </w:p>
  </w:footnote>
  <w:footnote w:id="17">
    <w:p w:rsidR="00000000" w:rsidDel="00000000" w:rsidP="00000000" w:rsidRDefault="00000000" w:rsidRPr="00000000" w14:paraId="000003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Kokila" w:cs="Kokila" w:eastAsia="Kokila" w:hAnsi="Kokila"/>
          <w:b w:val="0"/>
          <w:bCs w:val="0"/>
          <w:i w:val="0"/>
          <w:iCs w:val="0"/>
          <w:smallCaps w:val="0"/>
          <w:strike w:val="0"/>
          <w:color w:val="000000"/>
          <w:sz w:val="24"/>
          <w:szCs w:val="24"/>
          <w:u w:val="none"/>
          <w:shd w:fill="auto" w:val="clear"/>
          <w:vertAlign w:val="baseline"/>
        </w:rPr>
      </w:pPr>
      <w:r w:rsidDel="00000000" w:rsidR="00000000" w:rsidRPr="00000000">
        <w:rPr>
          <w:rStyle w:val="FootnoteReference"/>
          <w:vertAlign w:val="superscript"/>
        </w:rPr>
        <w:footnoteRef/>
      </w:r>
      <w:r w:rsidDel="00000000" w:rsidR="00000000" w:rsidRPr="00000000">
        <w:rPr>
          <w:rFonts w:ascii="Kokila" w:cs="Kokila" w:eastAsia="Kokila" w:hAnsi="Kokila"/>
          <w:b w:val="0"/>
          <w:bCs w:val="0"/>
          <w:i w:val="0"/>
          <w:iCs w:val="0"/>
          <w:smallCaps w:val="0"/>
          <w:strike w:val="0"/>
          <w:color w:val="000000"/>
          <w:sz w:val="24"/>
          <w:szCs w:val="24"/>
          <w:u w:val="none"/>
          <w:shd w:fill="auto" w:val="clear"/>
          <w:vertAlign w:val="baseline"/>
          <w:rtl w:val="0"/>
        </w:rPr>
        <w:t xml:space="preserve">   ऐ. बुँदा ३ (४) ।</w:t>
      </w:r>
    </w:p>
  </w:footnote>
  <w:footnote w:id="18">
    <w:p w:rsidR="00000000" w:rsidDel="00000000" w:rsidP="00000000" w:rsidRDefault="00000000" w:rsidRPr="00000000" w14:paraId="000003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Kokila" w:cs="Kokila" w:eastAsia="Kokila" w:hAnsi="Kokila"/>
          <w:b w:val="0"/>
          <w:bCs w:val="0"/>
          <w:i w:val="0"/>
          <w:iCs w:val="0"/>
          <w:smallCaps w:val="0"/>
          <w:strike w:val="0"/>
          <w:color w:val="000000"/>
          <w:sz w:val="24"/>
          <w:szCs w:val="24"/>
          <w:u w:val="none"/>
          <w:shd w:fill="auto" w:val="clear"/>
          <w:vertAlign w:val="baseline"/>
        </w:rPr>
      </w:pPr>
      <w:r w:rsidDel="00000000" w:rsidR="00000000" w:rsidRPr="00000000">
        <w:rPr>
          <w:rStyle w:val="FootnoteReference"/>
          <w:vertAlign w:val="superscript"/>
        </w:rPr>
        <w:footnoteRef/>
      </w:r>
      <w:r w:rsidDel="00000000" w:rsidR="00000000" w:rsidRPr="00000000">
        <w:rPr>
          <w:rFonts w:ascii="Kokila" w:cs="Kokila" w:eastAsia="Kokila" w:hAnsi="Kokila"/>
          <w:b w:val="0"/>
          <w:bCs w:val="0"/>
          <w:i w:val="0"/>
          <w:iCs w:val="0"/>
          <w:smallCaps w:val="0"/>
          <w:strike w:val="0"/>
          <w:color w:val="000000"/>
          <w:sz w:val="24"/>
          <w:szCs w:val="24"/>
          <w:u w:val="none"/>
          <w:shd w:fill="auto" w:val="clear"/>
          <w:vertAlign w:val="baseline"/>
          <w:rtl w:val="0"/>
        </w:rPr>
        <w:t xml:space="preserve">  ऐ. बुँदा ५ ।</w:t>
      </w:r>
    </w:p>
  </w:footnote>
  <w:footnote w:id="19">
    <w:p w:rsidR="00000000" w:rsidDel="00000000" w:rsidP="00000000" w:rsidRDefault="00000000" w:rsidRPr="00000000" w14:paraId="000003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Kokila" w:cs="Kokila" w:eastAsia="Kokila" w:hAnsi="Kokila"/>
          <w:b w:val="0"/>
          <w:bCs w:val="0"/>
          <w:i w:val="0"/>
          <w:iCs w:val="0"/>
          <w:smallCaps w:val="0"/>
          <w:strike w:val="0"/>
          <w:color w:val="000000"/>
          <w:sz w:val="24"/>
          <w:szCs w:val="24"/>
          <w:u w:val="none"/>
          <w:shd w:fill="auto" w:val="clear"/>
          <w:vertAlign w:val="baseline"/>
        </w:rPr>
      </w:pPr>
      <w:r w:rsidDel="00000000" w:rsidR="00000000" w:rsidRPr="00000000">
        <w:rPr>
          <w:rStyle w:val="FootnoteReference"/>
          <w:vertAlign w:val="superscript"/>
        </w:rPr>
        <w:footnoteRef/>
      </w:r>
      <w:r w:rsidDel="00000000" w:rsidR="00000000" w:rsidRPr="00000000">
        <w:rPr>
          <w:rFonts w:ascii="Kokila" w:cs="Kokila" w:eastAsia="Kokila" w:hAnsi="Kokila"/>
          <w:b w:val="0"/>
          <w:bCs w:val="0"/>
          <w:i w:val="0"/>
          <w:iCs w:val="0"/>
          <w:smallCaps w:val="0"/>
          <w:strike w:val="0"/>
          <w:color w:val="000000"/>
          <w:sz w:val="24"/>
          <w:szCs w:val="24"/>
          <w:u w:val="none"/>
          <w:shd w:fill="auto" w:val="clear"/>
          <w:vertAlign w:val="baseline"/>
          <w:rtl w:val="0"/>
        </w:rPr>
        <w:t xml:space="preserve">  ऐ. बुँदा ४ (४) ।</w:t>
      </w:r>
    </w:p>
  </w:footnote>
  <w:footnote w:id="20">
    <w:p w:rsidR="00000000" w:rsidDel="00000000" w:rsidP="00000000" w:rsidRDefault="00000000" w:rsidRPr="00000000" w14:paraId="000003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Kokila" w:cs="Kokila" w:eastAsia="Kokila" w:hAnsi="Kokila"/>
          <w:b w:val="0"/>
          <w:bCs w:val="0"/>
          <w:i w:val="0"/>
          <w:iCs w:val="0"/>
          <w:smallCaps w:val="0"/>
          <w:strike w:val="0"/>
          <w:color w:val="000000"/>
          <w:sz w:val="24"/>
          <w:szCs w:val="24"/>
          <w:u w:val="none"/>
          <w:shd w:fill="auto" w:val="clear"/>
          <w:vertAlign w:val="baseline"/>
        </w:rPr>
      </w:pPr>
      <w:r w:rsidDel="00000000" w:rsidR="00000000" w:rsidRPr="00000000">
        <w:rPr>
          <w:rStyle w:val="FootnoteReference"/>
          <w:vertAlign w:val="superscript"/>
        </w:rPr>
        <w:footnoteRef/>
      </w:r>
      <w:r w:rsidDel="00000000" w:rsidR="00000000" w:rsidRPr="00000000">
        <w:rPr>
          <w:rFonts w:ascii="Kokila" w:cs="Kokila" w:eastAsia="Kokila" w:hAnsi="Kokila"/>
          <w:b w:val="0"/>
          <w:bCs w:val="0"/>
          <w:i w:val="0"/>
          <w:iCs w:val="0"/>
          <w:smallCaps w:val="0"/>
          <w:strike w:val="0"/>
          <w:color w:val="000000"/>
          <w:sz w:val="24"/>
          <w:szCs w:val="24"/>
          <w:u w:val="none"/>
          <w:shd w:fill="auto" w:val="clear"/>
          <w:vertAlign w:val="baseline"/>
          <w:rtl w:val="0"/>
        </w:rPr>
        <w:t xml:space="preserve">  सुरक्षित बेटी अभियान सञ्चालन निर्देशिका, २०७६, बुँदा २ (ज) ।</w:t>
      </w:r>
    </w:p>
  </w:footnote>
  <w:footnote w:id="21">
    <w:p w:rsidR="00000000" w:rsidDel="00000000" w:rsidP="00000000" w:rsidRDefault="00000000" w:rsidRPr="00000000" w14:paraId="000003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Kokila" w:cs="Kokila" w:eastAsia="Kokila" w:hAnsi="Kokila"/>
          <w:b w:val="0"/>
          <w:bCs w:val="0"/>
          <w:i w:val="0"/>
          <w:iCs w:val="0"/>
          <w:smallCaps w:val="0"/>
          <w:strike w:val="0"/>
          <w:color w:val="000000"/>
          <w:sz w:val="24"/>
          <w:szCs w:val="24"/>
          <w:u w:val="none"/>
          <w:shd w:fill="auto" w:val="clear"/>
          <w:vertAlign w:val="baseline"/>
        </w:rPr>
      </w:pPr>
      <w:r w:rsidDel="00000000" w:rsidR="00000000" w:rsidRPr="00000000">
        <w:rPr>
          <w:rStyle w:val="FootnoteReference"/>
          <w:vertAlign w:val="superscript"/>
        </w:rPr>
        <w:footnoteRef/>
      </w:r>
      <w:r w:rsidDel="00000000" w:rsidR="00000000" w:rsidRPr="00000000">
        <w:rPr>
          <w:rFonts w:ascii="Kokila" w:cs="Kokila" w:eastAsia="Kokila" w:hAnsi="Kokila"/>
          <w:b w:val="0"/>
          <w:bCs w:val="0"/>
          <w:i w:val="0"/>
          <w:iCs w:val="0"/>
          <w:smallCaps w:val="0"/>
          <w:strike w:val="0"/>
          <w:color w:val="000000"/>
          <w:sz w:val="24"/>
          <w:szCs w:val="24"/>
          <w:u w:val="none"/>
          <w:shd w:fill="auto" w:val="clear"/>
          <w:vertAlign w:val="baseline"/>
          <w:rtl w:val="0"/>
        </w:rPr>
        <w:t xml:space="preserve">  ऐ. ऐ.  ।</w:t>
      </w:r>
    </w:p>
  </w:footnote>
  <w:footnote w:id="22">
    <w:p w:rsidR="00000000" w:rsidDel="00000000" w:rsidP="00000000" w:rsidRDefault="00000000" w:rsidRPr="00000000" w14:paraId="000003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Kokila" w:cs="Kokila" w:eastAsia="Kokila" w:hAnsi="Kokila"/>
          <w:b w:val="0"/>
          <w:bCs w:val="0"/>
          <w:i w:val="0"/>
          <w:iCs w:val="0"/>
          <w:smallCaps w:val="0"/>
          <w:strike w:val="0"/>
          <w:color w:val="000000"/>
          <w:sz w:val="24"/>
          <w:szCs w:val="24"/>
          <w:u w:val="none"/>
          <w:shd w:fill="auto" w:val="clear"/>
          <w:vertAlign w:val="baseline"/>
        </w:rPr>
      </w:pPr>
      <w:r w:rsidDel="00000000" w:rsidR="00000000" w:rsidRPr="00000000">
        <w:rPr>
          <w:rStyle w:val="FootnoteReference"/>
          <w:vertAlign w:val="superscript"/>
        </w:rPr>
        <w:footnoteRef/>
      </w:r>
      <w:r w:rsidDel="00000000" w:rsidR="00000000" w:rsidRPr="00000000">
        <w:rPr>
          <w:rFonts w:ascii="Kokila" w:cs="Kokila" w:eastAsia="Kokila" w:hAnsi="Kokila"/>
          <w:b w:val="0"/>
          <w:bCs w:val="0"/>
          <w:i w:val="0"/>
          <w:iCs w:val="0"/>
          <w:smallCaps w:val="0"/>
          <w:strike w:val="0"/>
          <w:color w:val="000000"/>
          <w:sz w:val="24"/>
          <w:szCs w:val="24"/>
          <w:u w:val="none"/>
          <w:shd w:fill="auto" w:val="clear"/>
          <w:vertAlign w:val="baseline"/>
          <w:rtl w:val="0"/>
        </w:rPr>
        <w:t xml:space="preserve"> ऐ. बुँदा ४  ।</w:t>
      </w:r>
    </w:p>
  </w:footnote>
  <w:footnote w:id="23">
    <w:p w:rsidR="00000000" w:rsidDel="00000000" w:rsidP="00000000" w:rsidRDefault="00000000" w:rsidRPr="00000000" w14:paraId="000003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Kokila" w:cs="Kokila" w:eastAsia="Kokila" w:hAnsi="Kokila"/>
          <w:b w:val="0"/>
          <w:bCs w:val="0"/>
          <w:i w:val="0"/>
          <w:iCs w:val="0"/>
          <w:smallCaps w:val="0"/>
          <w:strike w:val="0"/>
          <w:color w:val="000000"/>
          <w:sz w:val="24"/>
          <w:szCs w:val="24"/>
          <w:u w:val="none"/>
          <w:shd w:fill="auto" w:val="clear"/>
          <w:vertAlign w:val="baseline"/>
        </w:rPr>
      </w:pPr>
      <w:r w:rsidDel="00000000" w:rsidR="00000000" w:rsidRPr="00000000">
        <w:rPr>
          <w:rStyle w:val="FootnoteReference"/>
          <w:vertAlign w:val="superscript"/>
        </w:rPr>
        <w:footnoteRef/>
      </w:r>
      <w:r w:rsidDel="00000000" w:rsidR="00000000" w:rsidRPr="00000000">
        <w:rPr>
          <w:rFonts w:ascii="Kokila" w:cs="Kokila" w:eastAsia="Kokila" w:hAnsi="Kokila"/>
          <w:b w:val="0"/>
          <w:bCs w:val="0"/>
          <w:i w:val="0"/>
          <w:iCs w:val="0"/>
          <w:smallCaps w:val="0"/>
          <w:strike w:val="0"/>
          <w:color w:val="000000"/>
          <w:sz w:val="24"/>
          <w:szCs w:val="24"/>
          <w:u w:val="none"/>
          <w:shd w:fill="auto" w:val="clear"/>
          <w:vertAlign w:val="baseline"/>
          <w:rtl w:val="0"/>
        </w:rPr>
        <w:t xml:space="preserve"> ऐ. बुँदा ५  ।</w:t>
      </w:r>
    </w:p>
  </w:footnote>
  <w:footnote w:id="24">
    <w:p w:rsidR="00000000" w:rsidDel="00000000" w:rsidP="00000000" w:rsidRDefault="00000000" w:rsidRPr="00000000" w14:paraId="000003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Kokila" w:cs="Kokila" w:eastAsia="Kokila" w:hAnsi="Kokila"/>
          <w:b w:val="0"/>
          <w:bCs w:val="0"/>
          <w:i w:val="0"/>
          <w:iCs w:val="0"/>
          <w:smallCaps w:val="0"/>
          <w:strike w:val="0"/>
          <w:color w:val="000000"/>
          <w:sz w:val="24"/>
          <w:szCs w:val="24"/>
          <w:u w:val="none"/>
          <w:shd w:fill="auto" w:val="clear"/>
          <w:vertAlign w:val="baseline"/>
        </w:rPr>
      </w:pPr>
      <w:r w:rsidDel="00000000" w:rsidR="00000000" w:rsidRPr="00000000">
        <w:rPr>
          <w:rStyle w:val="FootnoteReference"/>
          <w:vertAlign w:val="superscript"/>
        </w:rPr>
        <w:footnoteRef/>
      </w:r>
      <w:r w:rsidDel="00000000" w:rsidR="00000000" w:rsidRPr="00000000">
        <w:rPr>
          <w:rFonts w:ascii="Kokila" w:cs="Kokila" w:eastAsia="Kokila" w:hAnsi="Kokila"/>
          <w:b w:val="0"/>
          <w:bCs w:val="0"/>
          <w:i w:val="0"/>
          <w:iCs w:val="0"/>
          <w:smallCaps w:val="0"/>
          <w:strike w:val="0"/>
          <w:color w:val="000000"/>
          <w:sz w:val="24"/>
          <w:szCs w:val="24"/>
          <w:u w:val="none"/>
          <w:shd w:fill="auto" w:val="clear"/>
          <w:vertAlign w:val="baseline"/>
          <w:rtl w:val="0"/>
        </w:rPr>
        <w:t xml:space="preserve"> ऐ. बुँदा २, ज  ।</w:t>
      </w:r>
    </w:p>
  </w:footnote>
  <w:footnote w:id="25">
    <w:p w:rsidR="00000000" w:rsidDel="00000000" w:rsidP="00000000" w:rsidRDefault="00000000" w:rsidRPr="00000000" w14:paraId="000003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Kokila" w:cs="Kokila" w:eastAsia="Kokila" w:hAnsi="Kokila"/>
          <w:b w:val="0"/>
          <w:bCs w:val="0"/>
          <w:i w:val="0"/>
          <w:iCs w:val="0"/>
          <w:smallCaps w:val="0"/>
          <w:strike w:val="0"/>
          <w:color w:val="000000"/>
          <w:sz w:val="24"/>
          <w:szCs w:val="24"/>
          <w:u w:val="none"/>
          <w:shd w:fill="auto" w:val="clear"/>
          <w:vertAlign w:val="baseline"/>
        </w:rPr>
      </w:pPr>
      <w:r w:rsidDel="00000000" w:rsidR="00000000" w:rsidRPr="00000000">
        <w:rPr>
          <w:rStyle w:val="FootnoteReference"/>
          <w:vertAlign w:val="superscript"/>
        </w:rPr>
        <w:footnoteRef/>
      </w:r>
      <w:r w:rsidDel="00000000" w:rsidR="00000000" w:rsidRPr="00000000">
        <w:rPr>
          <w:rFonts w:ascii="Kokila" w:cs="Kokila" w:eastAsia="Kokila" w:hAnsi="Kokila"/>
          <w:b w:val="0"/>
          <w:bCs w:val="0"/>
          <w:i w:val="0"/>
          <w:iCs w:val="0"/>
          <w:smallCaps w:val="0"/>
          <w:strike w:val="0"/>
          <w:color w:val="000000"/>
          <w:sz w:val="24"/>
          <w:szCs w:val="24"/>
          <w:u w:val="none"/>
          <w:shd w:fill="auto" w:val="clear"/>
          <w:vertAlign w:val="baseline"/>
          <w:rtl w:val="0"/>
        </w:rPr>
        <w:t xml:space="preserve"> ऐ. बुँदा ३, २, च   ।</w:t>
      </w:r>
    </w:p>
    <w:p w:rsidR="00000000" w:rsidDel="00000000" w:rsidP="00000000" w:rsidRDefault="00000000" w:rsidRPr="00000000" w14:paraId="000003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Kokila" w:cs="Kokila" w:eastAsia="Kokila" w:hAnsi="Kokila"/>
          <w:b w:val="0"/>
          <w:bCs w:val="0"/>
          <w:i w:val="0"/>
          <w:iCs w:val="0"/>
          <w:smallCaps w:val="0"/>
          <w:strike w:val="0"/>
          <w:color w:val="000000"/>
          <w:sz w:val="24"/>
          <w:szCs w:val="24"/>
          <w:u w:val="none"/>
          <w:shd w:fill="auto" w:val="clear"/>
          <w:vertAlign w:val="baseline"/>
        </w:rPr>
      </w:pPr>
      <w:r w:rsidDel="00000000" w:rsidR="00000000" w:rsidRPr="00000000">
        <w:rPr>
          <w:rtl w:val="0"/>
        </w:rPr>
      </w:r>
    </w:p>
  </w:footnote>
  <w:footnote w:id="26">
    <w:p w:rsidR="00000000" w:rsidDel="00000000" w:rsidP="00000000" w:rsidRDefault="00000000" w:rsidRPr="00000000" w14:paraId="000003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Kokila" w:cs="Kokila" w:eastAsia="Kokila" w:hAnsi="Kokila"/>
          <w:b w:val="0"/>
          <w:bCs w:val="0"/>
          <w:i w:val="0"/>
          <w:iCs w:val="0"/>
          <w:smallCaps w:val="0"/>
          <w:strike w:val="0"/>
          <w:color w:val="000000"/>
          <w:sz w:val="24"/>
          <w:szCs w:val="24"/>
          <w:u w:val="none"/>
          <w:shd w:fill="auto" w:val="clear"/>
          <w:vertAlign w:val="baseline"/>
        </w:rPr>
      </w:pPr>
      <w:r w:rsidDel="00000000" w:rsidR="00000000" w:rsidRPr="00000000">
        <w:rPr>
          <w:rStyle w:val="FootnoteReference"/>
          <w:vertAlign w:val="superscript"/>
        </w:rPr>
        <w:footnoteRef/>
      </w:r>
      <w:r w:rsidDel="00000000" w:rsidR="00000000" w:rsidRPr="00000000">
        <w:rPr>
          <w:rFonts w:ascii="Kokila" w:cs="Kokila" w:eastAsia="Kokila" w:hAnsi="Kokila"/>
          <w:b w:val="0"/>
          <w:bCs w:val="0"/>
          <w:i w:val="0"/>
          <w:iCs w:val="0"/>
          <w:smallCaps w:val="0"/>
          <w:strike w:val="0"/>
          <w:color w:val="000000"/>
          <w:sz w:val="24"/>
          <w:szCs w:val="24"/>
          <w:u w:val="none"/>
          <w:shd w:fill="auto" w:val="clear"/>
          <w:vertAlign w:val="baseline"/>
          <w:rtl w:val="0"/>
        </w:rPr>
        <w:t xml:space="preserve"> जनकपुरधाम न्यायिक समितिले उजुरीको कारबाही किनारा गर्दा अपनाउनुपर्ने कार्यविधि, २०७५, बुँदा ४८ ।</w:t>
      </w:r>
    </w:p>
  </w:footnote>
  <w:footnote w:id="27">
    <w:p w:rsidR="00000000" w:rsidDel="00000000" w:rsidP="00000000" w:rsidRDefault="00000000" w:rsidRPr="00000000" w14:paraId="000003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Kokila" w:cs="Kokila" w:eastAsia="Kokila" w:hAnsi="Kokila"/>
          <w:b w:val="0"/>
          <w:bCs w:val="0"/>
          <w:i w:val="0"/>
          <w:iCs w:val="0"/>
          <w:smallCaps w:val="0"/>
          <w:strike w:val="0"/>
          <w:color w:val="000000"/>
          <w:sz w:val="24"/>
          <w:szCs w:val="24"/>
          <w:u w:val="none"/>
          <w:shd w:fill="auto" w:val="clear"/>
          <w:vertAlign w:val="baseline"/>
        </w:rPr>
      </w:pPr>
      <w:r w:rsidDel="00000000" w:rsidR="00000000" w:rsidRPr="00000000">
        <w:rPr>
          <w:rStyle w:val="FootnoteReference"/>
          <w:vertAlign w:val="superscript"/>
        </w:rPr>
        <w:footnoteRef/>
      </w:r>
      <w:r w:rsidDel="00000000" w:rsidR="00000000" w:rsidRPr="00000000">
        <w:rPr>
          <w:rFonts w:ascii="Kokila" w:cs="Kokila" w:eastAsia="Kokila" w:hAnsi="Kokila"/>
          <w:b w:val="0"/>
          <w:bCs w:val="0"/>
          <w:i w:val="0"/>
          <w:iCs w:val="0"/>
          <w:smallCaps w:val="0"/>
          <w:strike w:val="0"/>
          <w:color w:val="000000"/>
          <w:sz w:val="24"/>
          <w:szCs w:val="24"/>
          <w:u w:val="none"/>
          <w:shd w:fill="auto" w:val="clear"/>
          <w:vertAlign w:val="baseline"/>
          <w:rtl w:val="0"/>
        </w:rPr>
        <w:t xml:space="preserve"> ऐ. बुँदा ३७ ।</w:t>
      </w:r>
    </w:p>
  </w:footnote>
  <w:footnote w:id="28">
    <w:p w:rsidR="00000000" w:rsidDel="00000000" w:rsidP="00000000" w:rsidRDefault="00000000" w:rsidRPr="00000000" w14:paraId="000003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Kokila" w:cs="Kokila" w:eastAsia="Kokila" w:hAnsi="Kokila"/>
          <w:b w:val="0"/>
          <w:bCs w:val="0"/>
          <w:i w:val="0"/>
          <w:iCs w:val="0"/>
          <w:smallCaps w:val="0"/>
          <w:strike w:val="0"/>
          <w:color w:val="000000"/>
          <w:sz w:val="24"/>
          <w:szCs w:val="24"/>
          <w:u w:val="none"/>
          <w:shd w:fill="auto" w:val="clear"/>
          <w:vertAlign w:val="baseline"/>
        </w:rPr>
      </w:pPr>
      <w:r w:rsidDel="00000000" w:rsidR="00000000" w:rsidRPr="00000000">
        <w:rPr>
          <w:rStyle w:val="FootnoteReference"/>
          <w:vertAlign w:val="superscript"/>
        </w:rPr>
        <w:footnoteRef/>
      </w:r>
      <w:r w:rsidDel="00000000" w:rsidR="00000000" w:rsidRPr="00000000">
        <w:rPr>
          <w:rFonts w:ascii="Kokila" w:cs="Kokila" w:eastAsia="Kokila" w:hAnsi="Kokila"/>
          <w:b w:val="0"/>
          <w:bCs w:val="0"/>
          <w:i w:val="0"/>
          <w:iCs w:val="0"/>
          <w:smallCaps w:val="0"/>
          <w:strike w:val="0"/>
          <w:color w:val="000000"/>
          <w:sz w:val="24"/>
          <w:szCs w:val="24"/>
          <w:u w:val="none"/>
          <w:shd w:fill="auto" w:val="clear"/>
          <w:vertAlign w:val="baseline"/>
          <w:rtl w:val="0"/>
        </w:rPr>
        <w:t xml:space="preserve"> २०८२ माघ १९ गते मधेश प्रदेशमा अपाङ्गता भएका व्यक्तिको अधिकार संरक्षणमा क्रियाशिला संधसंस्थाका प्रतिनीधिहरुसँगको छलफल ।</w:t>
      </w:r>
    </w:p>
  </w:footnote>
  <w:footnote w:id="29">
    <w:p w:rsidR="00000000" w:rsidDel="00000000" w:rsidP="00000000" w:rsidRDefault="00000000" w:rsidRPr="00000000" w14:paraId="000003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Kokila" w:cs="Kokila" w:eastAsia="Kokila" w:hAnsi="Kokila"/>
          <w:b w:val="0"/>
          <w:bCs w:val="0"/>
          <w:i w:val="0"/>
          <w:iCs w:val="0"/>
          <w:smallCaps w:val="0"/>
          <w:strike w:val="0"/>
          <w:color w:val="000000"/>
          <w:sz w:val="24"/>
          <w:szCs w:val="24"/>
          <w:u w:val="none"/>
          <w:shd w:fill="auto" w:val="clear"/>
          <w:vertAlign w:val="baseline"/>
        </w:rPr>
      </w:pPr>
      <w:r w:rsidDel="00000000" w:rsidR="00000000" w:rsidRPr="00000000">
        <w:rPr>
          <w:rStyle w:val="FootnoteReference"/>
          <w:vertAlign w:val="superscript"/>
        </w:rPr>
        <w:footnoteRef/>
      </w:r>
      <w:r w:rsidDel="00000000" w:rsidR="00000000" w:rsidRPr="00000000">
        <w:rPr>
          <w:rFonts w:ascii="Kokila" w:cs="Kokila" w:eastAsia="Kokila" w:hAnsi="Kokila"/>
          <w:b w:val="0"/>
          <w:bCs w:val="0"/>
          <w:i w:val="0"/>
          <w:iCs w:val="0"/>
          <w:smallCaps w:val="0"/>
          <w:strike w:val="0"/>
          <w:color w:val="000000"/>
          <w:sz w:val="24"/>
          <w:szCs w:val="24"/>
          <w:u w:val="none"/>
          <w:shd w:fill="auto" w:val="clear"/>
          <w:vertAlign w:val="baseline"/>
          <w:rtl w:val="0"/>
        </w:rPr>
        <w:t xml:space="preserve"> जनकपुरधाम लैङ्गिक हिंसा निवारण कोष (सञ्चालन) कार्यविधि, २०७७, बुँदा १४ ।</w:t>
      </w:r>
    </w:p>
  </w:footnote>
  <w:footnote w:id="30">
    <w:p w:rsidR="00000000" w:rsidDel="00000000" w:rsidP="00000000" w:rsidRDefault="00000000" w:rsidRPr="00000000" w14:paraId="000003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Kokila" w:cs="Kokila" w:eastAsia="Kokila" w:hAnsi="Kokila"/>
          <w:b w:val="0"/>
          <w:bCs w:val="0"/>
          <w:i w:val="0"/>
          <w:iCs w:val="0"/>
          <w:smallCaps w:val="0"/>
          <w:strike w:val="0"/>
          <w:color w:val="000000"/>
          <w:sz w:val="24"/>
          <w:szCs w:val="24"/>
          <w:u w:val="none"/>
          <w:shd w:fill="auto" w:val="clear"/>
          <w:vertAlign w:val="baseline"/>
        </w:rPr>
      </w:pPr>
      <w:r w:rsidDel="00000000" w:rsidR="00000000" w:rsidRPr="00000000">
        <w:rPr>
          <w:rStyle w:val="FootnoteReference"/>
          <w:vertAlign w:val="superscript"/>
        </w:rPr>
        <w:footnoteRef/>
      </w:r>
      <w:r w:rsidDel="00000000" w:rsidR="00000000" w:rsidRPr="00000000">
        <w:rPr>
          <w:rFonts w:ascii="Kokila" w:cs="Kokila" w:eastAsia="Kokila" w:hAnsi="Kokila"/>
          <w:b w:val="0"/>
          <w:bCs w:val="0"/>
          <w:i w:val="0"/>
          <w:iCs w:val="0"/>
          <w:smallCaps w:val="0"/>
          <w:strike w:val="0"/>
          <w:color w:val="000000"/>
          <w:sz w:val="24"/>
          <w:szCs w:val="24"/>
          <w:u w:val="none"/>
          <w:shd w:fill="auto" w:val="clear"/>
          <w:vertAlign w:val="baseline"/>
          <w:rtl w:val="0"/>
        </w:rPr>
        <w:t xml:space="preserve"> ऐ. बुँदा ७ र ११ ।</w:t>
      </w:r>
    </w:p>
  </w:footnote>
  <w:footnote w:id="31">
    <w:p w:rsidR="00000000" w:rsidDel="00000000" w:rsidP="00000000" w:rsidRDefault="00000000" w:rsidRPr="00000000" w14:paraId="000003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Kokila" w:cs="Kokila" w:eastAsia="Kokila" w:hAnsi="Kokila"/>
          <w:b w:val="0"/>
          <w:bCs w:val="0"/>
          <w:i w:val="0"/>
          <w:iCs w:val="0"/>
          <w:smallCaps w:val="0"/>
          <w:strike w:val="0"/>
          <w:color w:val="000000"/>
          <w:sz w:val="24"/>
          <w:szCs w:val="24"/>
          <w:u w:val="none"/>
          <w:shd w:fill="auto" w:val="clear"/>
          <w:vertAlign w:val="baseline"/>
        </w:rPr>
      </w:pPr>
      <w:r w:rsidDel="00000000" w:rsidR="00000000" w:rsidRPr="00000000">
        <w:rPr>
          <w:rStyle w:val="FootnoteReference"/>
          <w:vertAlign w:val="superscript"/>
        </w:rPr>
        <w:footnoteRef/>
      </w:r>
      <w:r w:rsidDel="00000000" w:rsidR="00000000" w:rsidRPr="00000000">
        <w:rPr>
          <w:rFonts w:ascii="Kokila" w:cs="Kokila" w:eastAsia="Kokila" w:hAnsi="Kokila"/>
          <w:b w:val="0"/>
          <w:bCs w:val="0"/>
          <w:i w:val="0"/>
          <w:iCs w:val="0"/>
          <w:smallCaps w:val="0"/>
          <w:strike w:val="0"/>
          <w:color w:val="000000"/>
          <w:sz w:val="24"/>
          <w:szCs w:val="24"/>
          <w:u w:val="none"/>
          <w:shd w:fill="auto" w:val="clear"/>
          <w:vertAlign w:val="baseline"/>
          <w:rtl w:val="0"/>
        </w:rPr>
        <w:t xml:space="preserve"> राजविराज बाल अधिकार कार्यविधि, २०८२, बुँदा ३ (घ) ।</w:t>
      </w:r>
    </w:p>
  </w:footnote>
  <w:footnote w:id="32">
    <w:p w:rsidR="00000000" w:rsidDel="00000000" w:rsidP="00000000" w:rsidRDefault="00000000" w:rsidRPr="00000000" w14:paraId="000003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Kokila" w:cs="Kokila" w:eastAsia="Kokila" w:hAnsi="Kokila"/>
          <w:b w:val="0"/>
          <w:bCs w:val="0"/>
          <w:i w:val="0"/>
          <w:iCs w:val="0"/>
          <w:smallCaps w:val="0"/>
          <w:strike w:val="0"/>
          <w:color w:val="000000"/>
          <w:sz w:val="24"/>
          <w:szCs w:val="24"/>
          <w:u w:val="none"/>
          <w:shd w:fill="auto" w:val="clear"/>
          <w:vertAlign w:val="baseline"/>
        </w:rPr>
      </w:pPr>
      <w:r w:rsidDel="00000000" w:rsidR="00000000" w:rsidRPr="00000000">
        <w:rPr>
          <w:rStyle w:val="FootnoteReference"/>
          <w:vertAlign w:val="superscript"/>
        </w:rPr>
        <w:footnoteRef/>
      </w:r>
      <w:r w:rsidDel="00000000" w:rsidR="00000000" w:rsidRPr="00000000">
        <w:rPr>
          <w:rFonts w:ascii="Kokila" w:cs="Kokila" w:eastAsia="Kokila" w:hAnsi="Kokila"/>
          <w:b w:val="0"/>
          <w:bCs w:val="0"/>
          <w:i w:val="0"/>
          <w:iCs w:val="0"/>
          <w:smallCaps w:val="0"/>
          <w:strike w:val="0"/>
          <w:color w:val="000000"/>
          <w:sz w:val="24"/>
          <w:szCs w:val="24"/>
          <w:u w:val="none"/>
          <w:shd w:fill="auto" w:val="clear"/>
          <w:vertAlign w:val="baseline"/>
          <w:rtl w:val="0"/>
        </w:rPr>
        <w:t xml:space="preserve"> ऐ. बुँदा ४ (ख) । </w:t>
      </w:r>
    </w:p>
  </w:footnote>
  <w:footnote w:id="33">
    <w:p w:rsidR="00000000" w:rsidDel="00000000" w:rsidP="00000000" w:rsidRDefault="00000000" w:rsidRPr="00000000" w14:paraId="000003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Kokila" w:cs="Kokila" w:eastAsia="Kokila" w:hAnsi="Kokila"/>
          <w:b w:val="0"/>
          <w:bCs w:val="0"/>
          <w:i w:val="0"/>
          <w:iCs w:val="0"/>
          <w:smallCaps w:val="0"/>
          <w:strike w:val="0"/>
          <w:color w:val="000000"/>
          <w:sz w:val="24"/>
          <w:szCs w:val="24"/>
          <w:u w:val="none"/>
          <w:shd w:fill="auto" w:val="clear"/>
          <w:vertAlign w:val="baseline"/>
        </w:rPr>
      </w:pPr>
      <w:r w:rsidDel="00000000" w:rsidR="00000000" w:rsidRPr="00000000">
        <w:rPr>
          <w:rStyle w:val="FootnoteReference"/>
          <w:vertAlign w:val="superscript"/>
        </w:rPr>
        <w:footnoteRef/>
      </w:r>
      <w:r w:rsidDel="00000000" w:rsidR="00000000" w:rsidRPr="00000000">
        <w:rPr>
          <w:rFonts w:ascii="Kokila" w:cs="Kokila" w:eastAsia="Kokila" w:hAnsi="Kokila"/>
          <w:b w:val="0"/>
          <w:bCs w:val="0"/>
          <w:i w:val="0"/>
          <w:iCs w:val="0"/>
          <w:smallCaps w:val="0"/>
          <w:strike w:val="0"/>
          <w:color w:val="000000"/>
          <w:sz w:val="24"/>
          <w:szCs w:val="24"/>
          <w:u w:val="none"/>
          <w:shd w:fill="auto" w:val="clear"/>
          <w:vertAlign w:val="baseline"/>
          <w:rtl w:val="0"/>
        </w:rPr>
        <w:t xml:space="preserve"> ऐ. बुँदा ४ (घ) ।</w:t>
      </w:r>
    </w:p>
  </w:footnote>
  <w:footnote w:id="34">
    <w:p w:rsidR="00000000" w:rsidDel="00000000" w:rsidP="00000000" w:rsidRDefault="00000000" w:rsidRPr="00000000" w14:paraId="000003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Kokila" w:cs="Kokila" w:eastAsia="Kokila" w:hAnsi="Kokila"/>
          <w:b w:val="0"/>
          <w:bCs w:val="0"/>
          <w:i w:val="0"/>
          <w:iCs w:val="0"/>
          <w:smallCaps w:val="0"/>
          <w:strike w:val="0"/>
          <w:color w:val="000000"/>
          <w:sz w:val="24"/>
          <w:szCs w:val="24"/>
          <w:u w:val="none"/>
          <w:shd w:fill="auto" w:val="clear"/>
          <w:vertAlign w:val="baseline"/>
        </w:rPr>
      </w:pPr>
      <w:r w:rsidDel="00000000" w:rsidR="00000000" w:rsidRPr="00000000">
        <w:rPr>
          <w:rStyle w:val="FootnoteReference"/>
          <w:vertAlign w:val="superscript"/>
        </w:rPr>
        <w:footnoteRef/>
      </w:r>
      <w:r w:rsidDel="00000000" w:rsidR="00000000" w:rsidRPr="00000000">
        <w:rPr>
          <w:rFonts w:ascii="Kokila" w:cs="Kokila" w:eastAsia="Kokila" w:hAnsi="Kokila"/>
          <w:b w:val="0"/>
          <w:bCs w:val="0"/>
          <w:i w:val="0"/>
          <w:iCs w:val="0"/>
          <w:smallCaps w:val="0"/>
          <w:strike w:val="0"/>
          <w:color w:val="000000"/>
          <w:sz w:val="24"/>
          <w:szCs w:val="24"/>
          <w:u w:val="none"/>
          <w:shd w:fill="auto" w:val="clear"/>
          <w:vertAlign w:val="baseline"/>
          <w:rtl w:val="0"/>
        </w:rPr>
        <w:t xml:space="preserve"> ऐ. बुँदा ६ ।</w:t>
      </w:r>
    </w:p>
  </w:footnote>
  <w:footnote w:id="35">
    <w:p w:rsidR="00000000" w:rsidDel="00000000" w:rsidP="00000000" w:rsidRDefault="00000000" w:rsidRPr="00000000" w14:paraId="000003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Kokila" w:cs="Kokila" w:eastAsia="Kokila" w:hAnsi="Kokila"/>
          <w:b w:val="0"/>
          <w:bCs w:val="0"/>
          <w:i w:val="0"/>
          <w:iCs w:val="0"/>
          <w:smallCaps w:val="0"/>
          <w:strike w:val="0"/>
          <w:color w:val="000000"/>
          <w:sz w:val="24"/>
          <w:szCs w:val="24"/>
          <w:u w:val="none"/>
          <w:shd w:fill="auto" w:val="clear"/>
          <w:vertAlign w:val="baseline"/>
        </w:rPr>
      </w:pPr>
      <w:r w:rsidDel="00000000" w:rsidR="00000000" w:rsidRPr="00000000">
        <w:rPr>
          <w:rStyle w:val="FootnoteReference"/>
          <w:vertAlign w:val="superscript"/>
        </w:rPr>
        <w:footnoteRef/>
      </w:r>
      <w:r w:rsidDel="00000000" w:rsidR="00000000" w:rsidRPr="00000000">
        <w:rPr>
          <w:rFonts w:ascii="Kokila" w:cs="Kokila" w:eastAsia="Kokila" w:hAnsi="Kokila"/>
          <w:b w:val="0"/>
          <w:bCs w:val="0"/>
          <w:i w:val="0"/>
          <w:iCs w:val="0"/>
          <w:smallCaps w:val="0"/>
          <w:strike w:val="0"/>
          <w:color w:val="000000"/>
          <w:sz w:val="24"/>
          <w:szCs w:val="24"/>
          <w:u w:val="none"/>
          <w:shd w:fill="auto" w:val="clear"/>
          <w:vertAlign w:val="baseline"/>
          <w:rtl w:val="0"/>
        </w:rPr>
        <w:t xml:space="preserve"> ऐ. बुँदा ६ (१) (झ) ।</w:t>
      </w:r>
    </w:p>
  </w:footnote>
  <w:footnote w:id="36">
    <w:p w:rsidR="00000000" w:rsidDel="00000000" w:rsidP="00000000" w:rsidRDefault="00000000" w:rsidRPr="00000000" w14:paraId="000003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Kokila" w:cs="Kokila" w:eastAsia="Kokila" w:hAnsi="Kokila"/>
          <w:b w:val="0"/>
          <w:bCs w:val="0"/>
          <w:i w:val="0"/>
          <w:iCs w:val="0"/>
          <w:smallCaps w:val="0"/>
          <w:strike w:val="0"/>
          <w:color w:val="000000"/>
          <w:sz w:val="24"/>
          <w:szCs w:val="24"/>
          <w:u w:val="none"/>
          <w:shd w:fill="auto" w:val="clear"/>
          <w:vertAlign w:val="baseline"/>
        </w:rPr>
      </w:pPr>
      <w:r w:rsidDel="00000000" w:rsidR="00000000" w:rsidRPr="00000000">
        <w:rPr>
          <w:rStyle w:val="FootnoteReference"/>
          <w:vertAlign w:val="superscript"/>
        </w:rPr>
        <w:footnoteRef/>
      </w:r>
      <w:r w:rsidDel="00000000" w:rsidR="00000000" w:rsidRPr="00000000">
        <w:rPr>
          <w:rFonts w:ascii="Kokila" w:cs="Kokila" w:eastAsia="Kokila" w:hAnsi="Kokila"/>
          <w:b w:val="0"/>
          <w:bCs w:val="0"/>
          <w:i w:val="0"/>
          <w:iCs w:val="0"/>
          <w:smallCaps w:val="0"/>
          <w:strike w:val="0"/>
          <w:color w:val="000000"/>
          <w:sz w:val="24"/>
          <w:szCs w:val="24"/>
          <w:u w:val="none"/>
          <w:shd w:fill="auto" w:val="clear"/>
          <w:vertAlign w:val="baseline"/>
          <w:rtl w:val="0"/>
        </w:rPr>
        <w:t xml:space="preserve"> ऐ. बुँदा ३ ।</w:t>
      </w:r>
    </w:p>
  </w:footnote>
  <w:footnote w:id="37">
    <w:p w:rsidR="00000000" w:rsidDel="00000000" w:rsidP="00000000" w:rsidRDefault="00000000" w:rsidRPr="00000000" w14:paraId="000003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Kokila" w:cs="Kokila" w:eastAsia="Kokila" w:hAnsi="Kokila"/>
          <w:b w:val="0"/>
          <w:bCs w:val="0"/>
          <w:i w:val="0"/>
          <w:iCs w:val="0"/>
          <w:smallCaps w:val="0"/>
          <w:strike w:val="0"/>
          <w:color w:val="000000"/>
          <w:sz w:val="24"/>
          <w:szCs w:val="24"/>
          <w:u w:val="none"/>
          <w:shd w:fill="auto" w:val="clear"/>
          <w:vertAlign w:val="baseline"/>
        </w:rPr>
      </w:pPr>
      <w:r w:rsidDel="00000000" w:rsidR="00000000" w:rsidRPr="00000000">
        <w:rPr>
          <w:rStyle w:val="FootnoteReference"/>
          <w:vertAlign w:val="superscript"/>
        </w:rPr>
        <w:footnoteRef/>
      </w:r>
      <w:r w:rsidDel="00000000" w:rsidR="00000000" w:rsidRPr="00000000">
        <w:rPr>
          <w:rFonts w:ascii="Kokila" w:cs="Kokila" w:eastAsia="Kokila" w:hAnsi="Kokila"/>
          <w:b w:val="0"/>
          <w:bCs w:val="0"/>
          <w:i w:val="0"/>
          <w:iCs w:val="0"/>
          <w:smallCaps w:val="0"/>
          <w:strike w:val="0"/>
          <w:color w:val="000000"/>
          <w:sz w:val="24"/>
          <w:szCs w:val="24"/>
          <w:u w:val="none"/>
          <w:shd w:fill="auto" w:val="clear"/>
          <w:vertAlign w:val="baseline"/>
          <w:rtl w:val="0"/>
        </w:rPr>
        <w:t xml:space="preserve"> ऐ. बुँदा ५ (२) ।</w:t>
      </w:r>
    </w:p>
  </w:footnote>
  <w:footnote w:id="38">
    <w:p w:rsidR="00000000" w:rsidDel="00000000" w:rsidP="00000000" w:rsidRDefault="00000000" w:rsidRPr="00000000" w14:paraId="000003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Kokila" w:cs="Kokila" w:eastAsia="Kokila" w:hAnsi="Kokila"/>
          <w:b w:val="0"/>
          <w:bCs w:val="0"/>
          <w:i w:val="0"/>
          <w:iCs w:val="0"/>
          <w:smallCaps w:val="0"/>
          <w:strike w:val="0"/>
          <w:color w:val="000000"/>
          <w:sz w:val="24"/>
          <w:szCs w:val="24"/>
          <w:u w:val="none"/>
          <w:shd w:fill="auto" w:val="clear"/>
          <w:vertAlign w:val="baseline"/>
        </w:rPr>
      </w:pPr>
      <w:r w:rsidDel="00000000" w:rsidR="00000000" w:rsidRPr="00000000">
        <w:rPr>
          <w:rStyle w:val="FootnoteReference"/>
          <w:vertAlign w:val="superscript"/>
        </w:rPr>
        <w:footnoteRef/>
      </w:r>
      <w:r w:rsidDel="00000000" w:rsidR="00000000" w:rsidRPr="00000000">
        <w:rPr>
          <w:rFonts w:ascii="Kokila" w:cs="Kokila" w:eastAsia="Kokila" w:hAnsi="Kokila"/>
          <w:b w:val="0"/>
          <w:bCs w:val="0"/>
          <w:i w:val="0"/>
          <w:iCs w:val="0"/>
          <w:smallCaps w:val="0"/>
          <w:strike w:val="0"/>
          <w:color w:val="000000"/>
          <w:sz w:val="24"/>
          <w:szCs w:val="24"/>
          <w:u w:val="none"/>
          <w:shd w:fill="auto" w:val="clear"/>
          <w:vertAlign w:val="baseline"/>
          <w:rtl w:val="0"/>
        </w:rPr>
        <w:t xml:space="preserve"> ऐ. ऐ ।</w:t>
      </w:r>
    </w:p>
  </w:footnote>
  <w:footnote w:id="39">
    <w:p w:rsidR="00000000" w:rsidDel="00000000" w:rsidP="00000000" w:rsidRDefault="00000000" w:rsidRPr="00000000" w14:paraId="000003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Kokila" w:cs="Kokila" w:eastAsia="Kokila" w:hAnsi="Kokila"/>
          <w:b w:val="0"/>
          <w:bCs w:val="0"/>
          <w:i w:val="0"/>
          <w:iCs w:val="0"/>
          <w:smallCaps w:val="0"/>
          <w:strike w:val="0"/>
          <w:color w:val="000000"/>
          <w:sz w:val="24"/>
          <w:szCs w:val="24"/>
          <w:u w:val="none"/>
          <w:shd w:fill="auto" w:val="clear"/>
          <w:vertAlign w:val="baseline"/>
        </w:rPr>
      </w:pPr>
      <w:r w:rsidDel="00000000" w:rsidR="00000000" w:rsidRPr="00000000">
        <w:rPr>
          <w:rStyle w:val="FootnoteReference"/>
          <w:vertAlign w:val="superscript"/>
        </w:rPr>
        <w:footnoteRef/>
      </w:r>
      <w:r w:rsidDel="00000000" w:rsidR="00000000" w:rsidRPr="00000000">
        <w:rPr>
          <w:rFonts w:ascii="Kokila" w:cs="Kokila" w:eastAsia="Kokila" w:hAnsi="Kokila"/>
          <w:b w:val="0"/>
          <w:bCs w:val="0"/>
          <w:i w:val="0"/>
          <w:iCs w:val="0"/>
          <w:smallCaps w:val="0"/>
          <w:strike w:val="0"/>
          <w:color w:val="000000"/>
          <w:sz w:val="24"/>
          <w:szCs w:val="24"/>
          <w:u w:val="none"/>
          <w:shd w:fill="auto" w:val="clear"/>
          <w:vertAlign w:val="baseline"/>
          <w:rtl w:val="0"/>
        </w:rPr>
        <w:t xml:space="preserve"> महादेवा गाउँपालिका, महिला तथा बालिका विरुद्ध हुने हिंसा सम्बोधनका लागि सिफारिस प्रणाली सम्बन्धी निर्देशिका, २०८२, बुँदा २(क) ।</w:t>
      </w:r>
    </w:p>
  </w:footnote>
  <w:footnote w:id="40">
    <w:p w:rsidR="00000000" w:rsidDel="00000000" w:rsidP="00000000" w:rsidRDefault="00000000" w:rsidRPr="00000000" w14:paraId="000003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Kokila" w:cs="Kokila" w:eastAsia="Kokila" w:hAnsi="Kokila"/>
          <w:b w:val="0"/>
          <w:bCs w:val="0"/>
          <w:i w:val="0"/>
          <w:iCs w:val="0"/>
          <w:smallCaps w:val="0"/>
          <w:strike w:val="0"/>
          <w:color w:val="000000"/>
          <w:sz w:val="24"/>
          <w:szCs w:val="24"/>
          <w:u w:val="none"/>
          <w:shd w:fill="auto" w:val="clear"/>
          <w:vertAlign w:val="baseline"/>
        </w:rPr>
      </w:pPr>
      <w:r w:rsidDel="00000000" w:rsidR="00000000" w:rsidRPr="00000000">
        <w:rPr>
          <w:rStyle w:val="FootnoteReference"/>
          <w:vertAlign w:val="superscript"/>
        </w:rPr>
        <w:footnoteRef/>
      </w:r>
      <w:r w:rsidDel="00000000" w:rsidR="00000000" w:rsidRPr="00000000">
        <w:rPr>
          <w:rFonts w:ascii="Kokila" w:cs="Kokila" w:eastAsia="Kokila" w:hAnsi="Kokila"/>
          <w:b w:val="0"/>
          <w:bCs w:val="0"/>
          <w:i w:val="0"/>
          <w:iCs w:val="0"/>
          <w:smallCaps w:val="0"/>
          <w:strike w:val="0"/>
          <w:color w:val="000000"/>
          <w:sz w:val="24"/>
          <w:szCs w:val="24"/>
          <w:u w:val="none"/>
          <w:shd w:fill="auto" w:val="clear"/>
          <w:vertAlign w:val="baseline"/>
          <w:rtl w:val="0"/>
        </w:rPr>
        <w:t xml:space="preserve"> ऐ बुँदा ४(१), ४(२), ४(६), ४(७) र ४ (८) ।</w:t>
      </w:r>
    </w:p>
  </w:footnote>
  <w:footnote w:id="41">
    <w:p w:rsidR="00000000" w:rsidDel="00000000" w:rsidP="00000000" w:rsidRDefault="00000000" w:rsidRPr="00000000" w14:paraId="000003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Kokila" w:cs="Kokila" w:eastAsia="Kokila" w:hAnsi="Kokila"/>
          <w:b w:val="0"/>
          <w:bCs w:val="0"/>
          <w:i w:val="0"/>
          <w:iCs w:val="0"/>
          <w:smallCaps w:val="0"/>
          <w:strike w:val="0"/>
          <w:color w:val="000000"/>
          <w:sz w:val="24"/>
          <w:szCs w:val="24"/>
          <w:u w:val="none"/>
          <w:shd w:fill="auto" w:val="clear"/>
          <w:vertAlign w:val="baseline"/>
        </w:rPr>
      </w:pPr>
      <w:r w:rsidDel="00000000" w:rsidR="00000000" w:rsidRPr="00000000">
        <w:rPr>
          <w:rStyle w:val="FootnoteReference"/>
          <w:vertAlign w:val="superscript"/>
        </w:rPr>
        <w:footnoteRef/>
      </w:r>
      <w:r w:rsidDel="00000000" w:rsidR="00000000" w:rsidRPr="00000000">
        <w:rPr>
          <w:rFonts w:ascii="Kokila" w:cs="Kokila" w:eastAsia="Kokila" w:hAnsi="Kokila"/>
          <w:b w:val="0"/>
          <w:bCs w:val="0"/>
          <w:i w:val="0"/>
          <w:iCs w:val="0"/>
          <w:smallCaps w:val="0"/>
          <w:strike w:val="0"/>
          <w:color w:val="000000"/>
          <w:sz w:val="24"/>
          <w:szCs w:val="24"/>
          <w:u w:val="none"/>
          <w:shd w:fill="auto" w:val="clear"/>
          <w:vertAlign w:val="baseline"/>
          <w:rtl w:val="0"/>
        </w:rPr>
        <w:t xml:space="preserve"> ऐ. बुँदा ६ ।</w:t>
      </w:r>
    </w:p>
  </w:footnote>
  <w:footnote w:id="42">
    <w:p w:rsidR="00000000" w:rsidDel="00000000" w:rsidP="00000000" w:rsidRDefault="00000000" w:rsidRPr="00000000" w14:paraId="000003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Kokila" w:cs="Kokila" w:eastAsia="Kokila" w:hAnsi="Kokila"/>
          <w:b w:val="0"/>
          <w:bCs w:val="0"/>
          <w:i w:val="0"/>
          <w:iCs w:val="0"/>
          <w:smallCaps w:val="0"/>
          <w:strike w:val="0"/>
          <w:color w:val="000000"/>
          <w:sz w:val="24"/>
          <w:szCs w:val="24"/>
          <w:u w:val="none"/>
          <w:shd w:fill="auto" w:val="clear"/>
          <w:vertAlign w:val="baseline"/>
        </w:rPr>
      </w:pPr>
      <w:r w:rsidDel="00000000" w:rsidR="00000000" w:rsidRPr="00000000">
        <w:rPr>
          <w:rStyle w:val="FootnoteReference"/>
          <w:vertAlign w:val="superscript"/>
        </w:rPr>
        <w:footnoteRef/>
      </w:r>
      <w:r w:rsidDel="00000000" w:rsidR="00000000" w:rsidRPr="00000000">
        <w:rPr>
          <w:rFonts w:ascii="Kokila" w:cs="Kokila" w:eastAsia="Kokila" w:hAnsi="Kokila"/>
          <w:b w:val="0"/>
          <w:bCs w:val="0"/>
          <w:i w:val="0"/>
          <w:iCs w:val="0"/>
          <w:smallCaps w:val="0"/>
          <w:strike w:val="0"/>
          <w:color w:val="000000"/>
          <w:sz w:val="24"/>
          <w:szCs w:val="24"/>
          <w:u w:val="none"/>
          <w:shd w:fill="auto" w:val="clear"/>
          <w:vertAlign w:val="baseline"/>
          <w:rtl w:val="0"/>
        </w:rPr>
        <w:t xml:space="preserve"> ऐ. बुँदा ११ । </w:t>
      </w:r>
    </w:p>
  </w:footnote>
  <w:footnote w:id="43">
    <w:p w:rsidR="00000000" w:rsidDel="00000000" w:rsidP="00000000" w:rsidRDefault="00000000" w:rsidRPr="00000000" w14:paraId="000003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Kokila" w:cs="Kokila" w:eastAsia="Kokila" w:hAnsi="Kokila"/>
          <w:b w:val="0"/>
          <w:bCs w:val="0"/>
          <w:i w:val="0"/>
          <w:iCs w:val="0"/>
          <w:smallCaps w:val="0"/>
          <w:strike w:val="0"/>
          <w:color w:val="000000"/>
          <w:sz w:val="24"/>
          <w:szCs w:val="24"/>
          <w:u w:val="none"/>
          <w:shd w:fill="auto" w:val="clear"/>
          <w:vertAlign w:val="baseline"/>
        </w:rPr>
      </w:pPr>
      <w:r w:rsidDel="00000000" w:rsidR="00000000" w:rsidRPr="00000000">
        <w:rPr>
          <w:rStyle w:val="FootnoteReference"/>
          <w:vertAlign w:val="superscript"/>
        </w:rPr>
        <w:footnoteRef/>
      </w:r>
      <w:r w:rsidDel="00000000" w:rsidR="00000000" w:rsidRPr="00000000">
        <w:rPr>
          <w:rFonts w:ascii="Kokila" w:cs="Kokila" w:eastAsia="Kokila" w:hAnsi="Kokila"/>
          <w:b w:val="0"/>
          <w:bCs w:val="0"/>
          <w:i w:val="0"/>
          <w:iCs w:val="0"/>
          <w:smallCaps w:val="0"/>
          <w:strike w:val="0"/>
          <w:color w:val="000000"/>
          <w:sz w:val="24"/>
          <w:szCs w:val="24"/>
          <w:u w:val="none"/>
          <w:shd w:fill="auto" w:val="clear"/>
          <w:vertAlign w:val="baseline"/>
          <w:rtl w:val="0"/>
        </w:rPr>
        <w:t xml:space="preserve"> ऐ. बुँदा ९ । </w:t>
      </w:r>
    </w:p>
  </w:footnote>
  <w:footnote w:id="44">
    <w:p w:rsidR="00000000" w:rsidDel="00000000" w:rsidP="00000000" w:rsidRDefault="00000000" w:rsidRPr="00000000" w14:paraId="000003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Kokila" w:cs="Kokila" w:eastAsia="Kokila" w:hAnsi="Kokila"/>
          <w:b w:val="0"/>
          <w:bCs w:val="0"/>
          <w:i w:val="0"/>
          <w:iCs w:val="0"/>
          <w:smallCaps w:val="0"/>
          <w:strike w:val="0"/>
          <w:color w:val="000000"/>
          <w:sz w:val="24"/>
          <w:szCs w:val="24"/>
          <w:u w:val="none"/>
          <w:shd w:fill="auto" w:val="clear"/>
          <w:vertAlign w:val="baseline"/>
        </w:rPr>
      </w:pPr>
      <w:r w:rsidDel="00000000" w:rsidR="00000000" w:rsidRPr="00000000">
        <w:rPr>
          <w:rStyle w:val="FootnoteReference"/>
          <w:vertAlign w:val="superscript"/>
        </w:rPr>
        <w:footnoteRef/>
      </w:r>
      <w:r w:rsidDel="00000000" w:rsidR="00000000" w:rsidRPr="00000000">
        <w:rPr>
          <w:rFonts w:ascii="Kokila" w:cs="Kokila" w:eastAsia="Kokila" w:hAnsi="Kokila"/>
          <w:b w:val="0"/>
          <w:bCs w:val="0"/>
          <w:i w:val="0"/>
          <w:iCs w:val="0"/>
          <w:smallCaps w:val="0"/>
          <w:strike w:val="0"/>
          <w:color w:val="000000"/>
          <w:sz w:val="24"/>
          <w:szCs w:val="24"/>
          <w:u w:val="none"/>
          <w:shd w:fill="auto" w:val="clear"/>
          <w:vertAlign w:val="baseline"/>
          <w:rtl w:val="0"/>
        </w:rPr>
        <w:t xml:space="preserve"> ऐ. बुँदा ५ (२) (८) ।</w:t>
      </w:r>
    </w:p>
  </w:footnote>
  <w:footnote w:id="45">
    <w:p w:rsidR="00000000" w:rsidDel="00000000" w:rsidP="00000000" w:rsidRDefault="00000000" w:rsidRPr="00000000" w14:paraId="000003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Kokila" w:cs="Kokila" w:eastAsia="Kokila" w:hAnsi="Kokila"/>
          <w:b w:val="0"/>
          <w:bCs w:val="0"/>
          <w:i w:val="0"/>
          <w:iCs w:val="0"/>
          <w:smallCaps w:val="0"/>
          <w:strike w:val="0"/>
          <w:color w:val="000000"/>
          <w:sz w:val="24"/>
          <w:szCs w:val="24"/>
          <w:u w:val="none"/>
          <w:shd w:fill="auto" w:val="clear"/>
          <w:vertAlign w:val="baseline"/>
        </w:rPr>
      </w:pPr>
      <w:r w:rsidDel="00000000" w:rsidR="00000000" w:rsidRPr="00000000">
        <w:rPr>
          <w:rStyle w:val="FootnoteReference"/>
          <w:vertAlign w:val="superscript"/>
        </w:rPr>
        <w:footnoteRef/>
      </w:r>
      <w:r w:rsidDel="00000000" w:rsidR="00000000" w:rsidRPr="00000000">
        <w:rPr>
          <w:rFonts w:ascii="Kokila" w:cs="Kokila" w:eastAsia="Kokila" w:hAnsi="Kokila"/>
          <w:b w:val="0"/>
          <w:bCs w:val="0"/>
          <w:i w:val="0"/>
          <w:iCs w:val="0"/>
          <w:smallCaps w:val="0"/>
          <w:strike w:val="0"/>
          <w:color w:val="000000"/>
          <w:sz w:val="24"/>
          <w:szCs w:val="24"/>
          <w:u w:val="none"/>
          <w:shd w:fill="auto" w:val="clear"/>
          <w:vertAlign w:val="baseline"/>
          <w:rtl w:val="0"/>
        </w:rPr>
        <w:t xml:space="preserve"> ऐ. बुँदा ५(१) ।</w:t>
      </w:r>
    </w:p>
  </w:footnote>
  <w:footnote w:id="46">
    <w:p w:rsidR="00000000" w:rsidDel="00000000" w:rsidP="00000000" w:rsidRDefault="00000000" w:rsidRPr="00000000" w14:paraId="000003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Kokila" w:cs="Kokila" w:eastAsia="Kokila" w:hAnsi="Kokila"/>
          <w:b w:val="0"/>
          <w:bCs w:val="0"/>
          <w:i w:val="0"/>
          <w:iCs w:val="0"/>
          <w:smallCaps w:val="0"/>
          <w:strike w:val="0"/>
          <w:color w:val="000000"/>
          <w:sz w:val="24"/>
          <w:szCs w:val="24"/>
          <w:u w:val="none"/>
          <w:shd w:fill="auto" w:val="clear"/>
          <w:vertAlign w:val="baseline"/>
        </w:rPr>
      </w:pPr>
      <w:r w:rsidDel="00000000" w:rsidR="00000000" w:rsidRPr="00000000">
        <w:rPr>
          <w:rStyle w:val="FootnoteReference"/>
          <w:vertAlign w:val="superscript"/>
        </w:rPr>
        <w:footnoteRef/>
      </w:r>
      <w:r w:rsidDel="00000000" w:rsidR="00000000" w:rsidRPr="00000000">
        <w:rPr>
          <w:rFonts w:ascii="Kokila" w:cs="Kokila" w:eastAsia="Kokila" w:hAnsi="Kokila"/>
          <w:b w:val="0"/>
          <w:bCs w:val="0"/>
          <w:i w:val="0"/>
          <w:iCs w:val="0"/>
          <w:smallCaps w:val="0"/>
          <w:strike w:val="0"/>
          <w:color w:val="000000"/>
          <w:sz w:val="24"/>
          <w:szCs w:val="24"/>
          <w:u w:val="none"/>
          <w:shd w:fill="auto" w:val="clear"/>
          <w:vertAlign w:val="baseline"/>
          <w:rtl w:val="0"/>
        </w:rPr>
        <w:t xml:space="preserve"> यमुनामाई लैङ्गिक समानता र सामाजिक समावेशिता नीति, २०८०, नीति ५ ।</w:t>
      </w:r>
    </w:p>
  </w:footnote>
  <w:footnote w:id="47">
    <w:p w:rsidR="00000000" w:rsidDel="00000000" w:rsidP="00000000" w:rsidRDefault="00000000" w:rsidRPr="00000000" w14:paraId="000003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Kokila" w:cs="Kokila" w:eastAsia="Kokila" w:hAnsi="Kokila"/>
          <w:b w:val="0"/>
          <w:bCs w:val="0"/>
          <w:i w:val="0"/>
          <w:iCs w:val="0"/>
          <w:smallCaps w:val="0"/>
          <w:strike w:val="0"/>
          <w:color w:val="000000"/>
          <w:sz w:val="24"/>
          <w:szCs w:val="24"/>
          <w:u w:val="none"/>
          <w:shd w:fill="auto" w:val="clear"/>
          <w:vertAlign w:val="baseline"/>
        </w:rPr>
      </w:pPr>
      <w:r w:rsidDel="00000000" w:rsidR="00000000" w:rsidRPr="00000000">
        <w:rPr>
          <w:rStyle w:val="FootnoteReference"/>
          <w:vertAlign w:val="superscript"/>
        </w:rPr>
        <w:footnoteRef/>
      </w:r>
      <w:r w:rsidDel="00000000" w:rsidR="00000000" w:rsidRPr="00000000">
        <w:rPr>
          <w:rFonts w:ascii="Kokila" w:cs="Kokila" w:eastAsia="Kokila" w:hAnsi="Kokila"/>
          <w:b w:val="0"/>
          <w:bCs w:val="0"/>
          <w:i w:val="0"/>
          <w:iCs w:val="0"/>
          <w:smallCaps w:val="0"/>
          <w:strike w:val="0"/>
          <w:color w:val="000000"/>
          <w:sz w:val="24"/>
          <w:szCs w:val="24"/>
          <w:u w:val="none"/>
          <w:shd w:fill="auto" w:val="clear"/>
          <w:vertAlign w:val="baseline"/>
          <w:rtl w:val="0"/>
        </w:rPr>
        <w:t xml:space="preserve">  कलैया उपमहानगरपालिकाको अपाङ्गता भएका व्यक्तिको परिचयपत्र वितरण कार्यविधि, २०७५ बुँदा ७ (झ) ।</w:t>
      </w:r>
    </w:p>
  </w:footnote>
  <w:footnote w:id="48">
    <w:p w:rsidR="00000000" w:rsidDel="00000000" w:rsidP="00000000" w:rsidRDefault="00000000" w:rsidRPr="00000000" w14:paraId="000003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Kokila" w:cs="Kokila" w:eastAsia="Kokila" w:hAnsi="Kokila"/>
          <w:b w:val="0"/>
          <w:bCs w:val="0"/>
          <w:i w:val="0"/>
          <w:iCs w:val="0"/>
          <w:smallCaps w:val="0"/>
          <w:strike w:val="0"/>
          <w:color w:val="000000"/>
          <w:sz w:val="24"/>
          <w:szCs w:val="24"/>
          <w:u w:val="none"/>
          <w:shd w:fill="auto" w:val="clear"/>
          <w:vertAlign w:val="baseline"/>
        </w:rPr>
      </w:pPr>
      <w:r w:rsidDel="00000000" w:rsidR="00000000" w:rsidRPr="00000000">
        <w:rPr>
          <w:rStyle w:val="FootnoteReference"/>
          <w:vertAlign w:val="superscript"/>
        </w:rPr>
        <w:footnoteRef/>
      </w:r>
      <w:r w:rsidDel="00000000" w:rsidR="00000000" w:rsidRPr="00000000">
        <w:rPr>
          <w:rFonts w:ascii="Kokila" w:cs="Kokila" w:eastAsia="Kokila" w:hAnsi="Kokila"/>
          <w:b w:val="0"/>
          <w:bCs w:val="0"/>
          <w:i w:val="0"/>
          <w:iCs w:val="0"/>
          <w:smallCaps w:val="0"/>
          <w:strike w:val="0"/>
          <w:color w:val="000000"/>
          <w:sz w:val="24"/>
          <w:szCs w:val="24"/>
          <w:u w:val="none"/>
          <w:shd w:fill="auto" w:val="clear"/>
          <w:vertAlign w:val="baseline"/>
          <w:rtl w:val="0"/>
        </w:rPr>
        <w:t xml:space="preserve">   ऐ.४ (ग) ।</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before="40" w:lineRule="auto"/>
    </w:pPr>
    <w:rPr>
      <w:rFonts w:ascii="Calibri" w:cs="Calibri" w:eastAsia="Calibri" w:hAnsi="Calibri"/>
      <w:color w:val="2f5496"/>
      <w:sz w:val="26"/>
      <w:szCs w:val="26"/>
    </w:rPr>
  </w:style>
  <w:style w:type="paragraph" w:styleId="Heading3">
    <w:name w:val="heading 3"/>
    <w:basedOn w:val="Normal"/>
    <w:next w:val="Normal"/>
    <w:pPr>
      <w:keepNext w:val="1"/>
      <w:keepLines w:val="1"/>
      <w:spacing w:before="40" w:lineRule="auto"/>
    </w:pPr>
    <w:rPr>
      <w:rFonts w:ascii="Calibri" w:cs="Calibri" w:eastAsia="Calibri" w:hAnsi="Calibri"/>
      <w:color w:val="1f3863"/>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FootnoteText">
    <w:name w:val="footnote text"/>
    <w:basedOn w:val="Normal"/>
    <w:link w:val="FootnoteTextChar"/>
    <w:uiPriority w:val="99"/>
    <w:unhideWhenUsed w:val="1"/>
    <w:rsid w:val="00040468"/>
    <w:rPr>
      <w:sz w:val="20"/>
      <w:szCs w:val="20"/>
    </w:rPr>
  </w:style>
  <w:style w:type="character" w:styleId="FootnoteTextChar" w:customStyle="1">
    <w:name w:val="Footnote Text Char"/>
    <w:basedOn w:val="DefaultParagraphFont"/>
    <w:link w:val="FootnoteText"/>
    <w:uiPriority w:val="99"/>
    <w:rsid w:val="00040468"/>
    <w:rPr>
      <w:rFonts w:eastAsia="MS Mincho"/>
      <w:sz w:val="20"/>
      <w:szCs w:val="20"/>
      <w:lang w:val="en-GB"/>
    </w:rPr>
  </w:style>
  <w:style w:type="character" w:styleId="FootnoteReference">
    <w:name w:val="footnote reference"/>
    <w:basedOn w:val="DefaultParagraphFont"/>
    <w:uiPriority w:val="99"/>
    <w:semiHidden w:val="1"/>
    <w:unhideWhenUsed w:val="1"/>
    <w:rsid w:val="00040468"/>
    <w:rPr>
      <w:vertAlign w:val="superscript"/>
    </w:rPr>
  </w:style>
  <w:style w:type="character" w:styleId="Heading1Char" w:customStyle="1">
    <w:name w:val="Heading 1 Char"/>
    <w:basedOn w:val="DefaultParagraphFont"/>
    <w:link w:val="Heading1"/>
    <w:uiPriority w:val="9"/>
    <w:rsid w:val="000C3098"/>
    <w:rPr>
      <w:rFonts w:asciiTheme="majorHAnsi" w:cstheme="majorBidi" w:eastAsiaTheme="majorEastAsia" w:hAnsiTheme="majorHAnsi"/>
      <w:color w:val="2f5496" w:themeColor="accent1" w:themeShade="0000BF"/>
      <w:sz w:val="32"/>
      <w:szCs w:val="32"/>
      <w:lang w:val="en-GB"/>
    </w:rPr>
  </w:style>
  <w:style w:type="paragraph" w:styleId="NormalWeb">
    <w:name w:val="Normal (Web)"/>
    <w:basedOn w:val="Normal"/>
    <w:uiPriority w:val="99"/>
    <w:semiHidden w:val="1"/>
    <w:unhideWhenUsed w:val="1"/>
    <w:rsid w:val="001B4999"/>
    <w:rPr>
      <w:rFonts w:ascii="Times New Roman" w:cs="Times New Roman" w:hAnsi="Times New Roman"/>
    </w:rPr>
  </w:style>
  <w:style w:type="paragraph" w:styleId="Footer">
    <w:name w:val="footer"/>
    <w:basedOn w:val="Normal"/>
    <w:link w:val="FooterChar"/>
    <w:uiPriority w:val="99"/>
    <w:unhideWhenUsed w:val="1"/>
    <w:rsid w:val="00B54349"/>
    <w:pPr>
      <w:tabs>
        <w:tab w:val="center" w:pos="4513"/>
        <w:tab w:val="right" w:pos="9026"/>
      </w:tabs>
    </w:pPr>
  </w:style>
  <w:style w:type="character" w:styleId="FooterChar" w:customStyle="1">
    <w:name w:val="Footer Char"/>
    <w:basedOn w:val="DefaultParagraphFont"/>
    <w:link w:val="Footer"/>
    <w:uiPriority w:val="99"/>
    <w:rsid w:val="00B54349"/>
    <w:rPr>
      <w:rFonts w:eastAsia="MS Mincho"/>
      <w:lang w:val="en-GB"/>
    </w:rPr>
  </w:style>
  <w:style w:type="character" w:styleId="PageNumber">
    <w:name w:val="page number"/>
    <w:basedOn w:val="DefaultParagraphFont"/>
    <w:uiPriority w:val="99"/>
    <w:semiHidden w:val="1"/>
    <w:unhideWhenUsed w:val="1"/>
    <w:rsid w:val="00B54349"/>
  </w:style>
  <w:style w:type="character" w:styleId="Heading3Char" w:customStyle="1">
    <w:name w:val="Heading 3 Char"/>
    <w:basedOn w:val="DefaultParagraphFont"/>
    <w:link w:val="Heading3"/>
    <w:uiPriority w:val="9"/>
    <w:rsid w:val="0003185A"/>
    <w:rPr>
      <w:rFonts w:asciiTheme="majorHAnsi" w:cstheme="majorBidi" w:eastAsiaTheme="majorEastAsia" w:hAnsiTheme="majorHAnsi"/>
      <w:color w:val="1f3763" w:themeColor="accent1" w:themeShade="00007F"/>
      <w:lang w:val="en-GB"/>
    </w:rPr>
  </w:style>
  <w:style w:type="character" w:styleId="Heading2Char" w:customStyle="1">
    <w:name w:val="Heading 2 Char"/>
    <w:basedOn w:val="DefaultParagraphFont"/>
    <w:link w:val="Heading2"/>
    <w:uiPriority w:val="9"/>
    <w:rsid w:val="002B0F6B"/>
    <w:rPr>
      <w:rFonts w:asciiTheme="majorHAnsi" w:cstheme="majorBidi" w:eastAsiaTheme="majorEastAsia" w:hAnsiTheme="majorHAnsi"/>
      <w:color w:val="2f5496" w:themeColor="accent1" w:themeShade="0000BF"/>
      <w:sz w:val="26"/>
      <w:szCs w:val="26"/>
      <w:lang w:val="en-GB"/>
    </w:rPr>
  </w:style>
  <w:style w:type="paragraph" w:styleId="Header">
    <w:name w:val="header"/>
    <w:basedOn w:val="Normal"/>
    <w:link w:val="HeaderChar"/>
    <w:uiPriority w:val="99"/>
    <w:unhideWhenUsed w:val="1"/>
    <w:rsid w:val="00E42D68"/>
    <w:pPr>
      <w:tabs>
        <w:tab w:val="center" w:pos="4513"/>
        <w:tab w:val="right" w:pos="9026"/>
      </w:tabs>
    </w:pPr>
  </w:style>
  <w:style w:type="character" w:styleId="HeaderChar" w:customStyle="1">
    <w:name w:val="Header Char"/>
    <w:basedOn w:val="DefaultParagraphFont"/>
    <w:link w:val="Header"/>
    <w:uiPriority w:val="99"/>
    <w:rsid w:val="00E42D68"/>
    <w:rPr>
      <w:rFonts w:eastAsia="MS Mincho"/>
      <w:lang w:val="en-GB"/>
    </w:rPr>
  </w:style>
  <w:style w:type="paragraph" w:styleId="NoSpacing">
    <w:name w:val="No Spacing"/>
    <w:link w:val="NoSpacingChar"/>
    <w:uiPriority w:val="1"/>
    <w:qFormat w:val="1"/>
    <w:rsid w:val="00B629D8"/>
    <w:rPr>
      <w:rFonts w:eastAsiaTheme="minorEastAsia"/>
      <w:sz w:val="22"/>
      <w:szCs w:val="22"/>
      <w:lang w:eastAsia="zh-CN" w:val="en-US"/>
    </w:rPr>
  </w:style>
  <w:style w:type="character" w:styleId="NoSpacingChar" w:customStyle="1">
    <w:name w:val="No Spacing Char"/>
    <w:basedOn w:val="DefaultParagraphFont"/>
    <w:link w:val="NoSpacing"/>
    <w:uiPriority w:val="1"/>
    <w:rsid w:val="00B629D8"/>
    <w:rPr>
      <w:rFonts w:eastAsiaTheme="minorEastAsia"/>
      <w:sz w:val="22"/>
      <w:szCs w:val="22"/>
      <w:lang w:eastAsia="zh-CN" w:val="en-US"/>
    </w:rPr>
  </w:style>
  <w:style w:type="paragraph" w:styleId="TOCHeading">
    <w:name w:val="TOC Heading"/>
    <w:basedOn w:val="Heading1"/>
    <w:next w:val="Normal"/>
    <w:uiPriority w:val="39"/>
    <w:unhideWhenUsed w:val="1"/>
    <w:qFormat w:val="1"/>
    <w:rsid w:val="00B629D8"/>
    <w:pPr>
      <w:spacing w:before="480" w:line="276" w:lineRule="auto"/>
      <w:outlineLvl w:val="9"/>
    </w:pPr>
    <w:rPr>
      <w:b w:val="1"/>
      <w:bCs w:val="1"/>
      <w:sz w:val="28"/>
      <w:szCs w:val="28"/>
      <w:lang w:val="en-US"/>
    </w:rPr>
  </w:style>
  <w:style w:type="paragraph" w:styleId="TOC1">
    <w:name w:val="toc 1"/>
    <w:basedOn w:val="Normal"/>
    <w:next w:val="Normal"/>
    <w:autoRedefine w:val="1"/>
    <w:uiPriority w:val="39"/>
    <w:unhideWhenUsed w:val="1"/>
    <w:rsid w:val="00586B43"/>
    <w:pPr>
      <w:tabs>
        <w:tab w:val="right" w:leader="dot" w:pos="9010"/>
      </w:tabs>
      <w:jc w:val="both"/>
    </w:pPr>
    <w:rPr>
      <w:rFonts w:cstheme="minorHAnsi"/>
      <w:b w:val="1"/>
      <w:bCs w:val="1"/>
      <w:i w:val="1"/>
      <w:iCs w:val="1"/>
    </w:rPr>
  </w:style>
  <w:style w:type="character" w:styleId="Hyperlink">
    <w:name w:val="Hyperlink"/>
    <w:basedOn w:val="DefaultParagraphFont"/>
    <w:uiPriority w:val="99"/>
    <w:unhideWhenUsed w:val="1"/>
    <w:rsid w:val="00B629D8"/>
    <w:rPr>
      <w:color w:val="0563c1" w:themeColor="hyperlink"/>
      <w:u w:val="single"/>
    </w:rPr>
  </w:style>
  <w:style w:type="paragraph" w:styleId="TOC2">
    <w:name w:val="toc 2"/>
    <w:basedOn w:val="Normal"/>
    <w:next w:val="Normal"/>
    <w:autoRedefine w:val="1"/>
    <w:uiPriority w:val="39"/>
    <w:unhideWhenUsed w:val="1"/>
    <w:rsid w:val="00B629D8"/>
    <w:pPr>
      <w:spacing w:before="120"/>
      <w:ind w:left="240"/>
    </w:pPr>
    <w:rPr>
      <w:rFonts w:cstheme="minorHAnsi"/>
      <w:b w:val="1"/>
      <w:bCs w:val="1"/>
      <w:sz w:val="22"/>
      <w:szCs w:val="22"/>
    </w:rPr>
  </w:style>
  <w:style w:type="paragraph" w:styleId="TOC3">
    <w:name w:val="toc 3"/>
    <w:basedOn w:val="Normal"/>
    <w:next w:val="Normal"/>
    <w:autoRedefine w:val="1"/>
    <w:uiPriority w:val="39"/>
    <w:unhideWhenUsed w:val="1"/>
    <w:rsid w:val="00B629D8"/>
    <w:pPr>
      <w:ind w:left="480"/>
    </w:pPr>
    <w:rPr>
      <w:rFonts w:cstheme="minorHAnsi"/>
      <w:sz w:val="20"/>
      <w:szCs w:val="20"/>
    </w:rPr>
  </w:style>
  <w:style w:type="paragraph" w:styleId="TOC4">
    <w:name w:val="toc 4"/>
    <w:basedOn w:val="Normal"/>
    <w:next w:val="Normal"/>
    <w:autoRedefine w:val="1"/>
    <w:uiPriority w:val="39"/>
    <w:unhideWhenUsed w:val="1"/>
    <w:rsid w:val="00B629D8"/>
    <w:pPr>
      <w:ind w:left="720"/>
    </w:pPr>
    <w:rPr>
      <w:rFonts w:cstheme="minorHAnsi"/>
      <w:sz w:val="20"/>
      <w:szCs w:val="20"/>
    </w:rPr>
  </w:style>
  <w:style w:type="paragraph" w:styleId="TOC5">
    <w:name w:val="toc 5"/>
    <w:basedOn w:val="Normal"/>
    <w:next w:val="Normal"/>
    <w:autoRedefine w:val="1"/>
    <w:uiPriority w:val="39"/>
    <w:unhideWhenUsed w:val="1"/>
    <w:rsid w:val="00B629D8"/>
    <w:pPr>
      <w:ind w:left="960"/>
    </w:pPr>
    <w:rPr>
      <w:rFonts w:cstheme="minorHAnsi"/>
      <w:sz w:val="20"/>
      <w:szCs w:val="20"/>
    </w:rPr>
  </w:style>
  <w:style w:type="paragraph" w:styleId="TOC6">
    <w:name w:val="toc 6"/>
    <w:basedOn w:val="Normal"/>
    <w:next w:val="Normal"/>
    <w:autoRedefine w:val="1"/>
    <w:uiPriority w:val="39"/>
    <w:unhideWhenUsed w:val="1"/>
    <w:rsid w:val="00B629D8"/>
    <w:pPr>
      <w:ind w:left="1200"/>
    </w:pPr>
    <w:rPr>
      <w:rFonts w:cstheme="minorHAnsi"/>
      <w:sz w:val="20"/>
      <w:szCs w:val="20"/>
    </w:rPr>
  </w:style>
  <w:style w:type="paragraph" w:styleId="TOC7">
    <w:name w:val="toc 7"/>
    <w:basedOn w:val="Normal"/>
    <w:next w:val="Normal"/>
    <w:autoRedefine w:val="1"/>
    <w:uiPriority w:val="39"/>
    <w:unhideWhenUsed w:val="1"/>
    <w:rsid w:val="00B629D8"/>
    <w:pPr>
      <w:ind w:left="1440"/>
    </w:pPr>
    <w:rPr>
      <w:rFonts w:cstheme="minorHAnsi"/>
      <w:sz w:val="20"/>
      <w:szCs w:val="20"/>
    </w:rPr>
  </w:style>
  <w:style w:type="paragraph" w:styleId="TOC8">
    <w:name w:val="toc 8"/>
    <w:basedOn w:val="Normal"/>
    <w:next w:val="Normal"/>
    <w:autoRedefine w:val="1"/>
    <w:uiPriority w:val="39"/>
    <w:unhideWhenUsed w:val="1"/>
    <w:rsid w:val="00B629D8"/>
    <w:pPr>
      <w:ind w:left="1680"/>
    </w:pPr>
    <w:rPr>
      <w:rFonts w:cstheme="minorHAnsi"/>
      <w:sz w:val="20"/>
      <w:szCs w:val="20"/>
    </w:rPr>
  </w:style>
  <w:style w:type="paragraph" w:styleId="TOC9">
    <w:name w:val="toc 9"/>
    <w:basedOn w:val="Normal"/>
    <w:next w:val="Normal"/>
    <w:autoRedefine w:val="1"/>
    <w:uiPriority w:val="39"/>
    <w:unhideWhenUsed w:val="1"/>
    <w:rsid w:val="00B629D8"/>
    <w:pPr>
      <w:ind w:left="1920"/>
    </w:pPr>
    <w:rPr>
      <w:rFonts w:cstheme="minorHAnsi"/>
      <w:sz w:val="20"/>
      <w:szCs w:val="20"/>
    </w:rPr>
  </w:style>
  <w:style w:type="paragraph" w:styleId="ListParagraph">
    <w:name w:val="List Paragraph"/>
    <w:aliases w:val="List Paragraph (numbered (a)),Bullets,List Paragraph1,Lapis Bulleted List,Dot pt,F5 List Paragraph,No Spacing1,List Paragraph Char Char Char,Indicator Text,Numbered Para 1,Bullet 1,List Paragraph12,Bullet Points,MAIN CONTENT,List 100s,L,3"/>
    <w:basedOn w:val="Normal"/>
    <w:link w:val="ListParagraphChar"/>
    <w:uiPriority w:val="34"/>
    <w:qFormat w:val="1"/>
    <w:rsid w:val="00FC5698"/>
    <w:pPr>
      <w:ind w:left="720"/>
      <w:contextualSpacing w:val="1"/>
    </w:pPr>
  </w:style>
  <w:style w:type="character" w:styleId="ListParagraphChar" w:customStyle="1">
    <w:name w:val="List Paragraph Char"/>
    <w:aliases w:val="List Paragraph (numbered (a)) Char,Bullets Char,List Paragraph1 Char,Lapis Bulleted List Char,Dot pt Char,F5 List Paragraph Char,No Spacing1 Char,List Paragraph Char Char Char Char,Indicator Text Char,Numbered Para 1 Char,L Char"/>
    <w:link w:val="ListParagraph"/>
    <w:uiPriority w:val="34"/>
    <w:qFormat w:val="1"/>
    <w:locked w:val="1"/>
    <w:rsid w:val="002A1662"/>
    <w:rPr>
      <w:rFonts w:eastAsia="MS Mincho"/>
      <w:lang w:val="en-GB"/>
    </w:rPr>
  </w:style>
  <w:style w:type="table" w:styleId="TableGrid">
    <w:name w:val="Table Grid"/>
    <w:basedOn w:val="TableNormal"/>
    <w:uiPriority w:val="39"/>
    <w:rsid w:val="001A0FDD"/>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UnresolvedMention">
    <w:name w:val="Unresolved Mention"/>
    <w:basedOn w:val="DefaultParagraphFont"/>
    <w:uiPriority w:val="99"/>
    <w:semiHidden w:val="1"/>
    <w:unhideWhenUsed w:val="1"/>
    <w:rsid w:val="00E3357A"/>
    <w:rPr>
      <w:color w:val="605e5c"/>
      <w:shd w:color="auto" w:fill="e1dfdd" w:val="clear"/>
    </w:rPr>
  </w:style>
  <w:style w:type="character" w:styleId="Strong">
    <w:name w:val="Strong"/>
    <w:basedOn w:val="DefaultParagraphFont"/>
    <w:uiPriority w:val="22"/>
    <w:qFormat w:val="1"/>
    <w:rsid w:val="00FF763E"/>
    <w:rPr>
      <w:b w:val="1"/>
      <w:bCs w:val="1"/>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5.jpg"/><Relationship Id="rId10" Type="http://schemas.openxmlformats.org/officeDocument/2006/relationships/image" Target="media/image4.png"/><Relationship Id="rId13" Type="http://schemas.openxmlformats.org/officeDocument/2006/relationships/hyperlink" Target="https://glosbe.com/ne/en/%E0%A4%AA%E0%A5%8D%E0%A4%B0%E0%A4%BE%E0%A4%B5%E0%A4%BF%E0%A4%A7%E0%A4%BF%E0%A4%95%20%E0%A4%B5%E0%A4%BF%E0%A4%B6%E0%A5%8D%E0%A4%B2%E0%A5%87%E0%A4%B7%E0%A4%A3" TargetMode="External"/><Relationship Id="rId12" Type="http://schemas.openxmlformats.org/officeDocument/2006/relationships/image" Target="media/image1.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2.png"/><Relationship Id="rId15" Type="http://schemas.openxmlformats.org/officeDocument/2006/relationships/footer" Target="footer1.xml"/><Relationship Id="rId14" Type="http://schemas.openxmlformats.org/officeDocument/2006/relationships/footer" Target="footer2.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3.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zuqzGwRGdYj7m6QhscLB700PQg==">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2026-02-08T10:50:00Z</dcterms:created>
  <dc:creator>BC</dc:creator>
</cp:coreProperties>
</file>