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442E" w14:textId="069E4691" w:rsidR="006F1E61" w:rsidRPr="006F1E61" w:rsidRDefault="006F1E61" w:rsidP="006F1E61">
      <w:pPr>
        <w:jc w:val="center"/>
        <w:rPr>
          <w:rFonts w:ascii="Kokila" w:hAnsi="Kokila" w:cs="Kokila" w:hint="cs"/>
          <w:b/>
          <w:bCs/>
          <w:sz w:val="48"/>
          <w:szCs w:val="48"/>
          <w:cs/>
          <w:lang w:bidi="ne-NP"/>
        </w:rPr>
      </w:pPr>
      <w:r w:rsidRPr="006F1E61">
        <w:rPr>
          <w:rFonts w:ascii="Kokila" w:hAnsi="Kokila" w:cs="Kokila" w:hint="cs"/>
          <w:b/>
          <w:bCs/>
          <w:sz w:val="48"/>
          <w:szCs w:val="48"/>
          <w:cs/>
          <w:lang w:bidi="ne-NP"/>
        </w:rPr>
        <w:t>घोषणापत्र</w:t>
      </w:r>
    </w:p>
    <w:p w14:paraId="4EC5662A" w14:textId="355A9080" w:rsidR="00615A3C" w:rsidRPr="00A10F85" w:rsidRDefault="00615A3C" w:rsidP="00BD106E">
      <w:pPr>
        <w:jc w:val="both"/>
        <w:rPr>
          <w:rFonts w:ascii="Kokila" w:hAnsi="Kokila" w:cs="Kokila"/>
          <w:sz w:val="28"/>
          <w:szCs w:val="28"/>
        </w:rPr>
      </w:pPr>
      <w:r w:rsidRPr="00A10F85">
        <w:rPr>
          <w:rFonts w:ascii="Kokila" w:hAnsi="Kokila" w:cs="Kokila"/>
          <w:sz w:val="28"/>
          <w:szCs w:val="28"/>
          <w:cs/>
          <w:lang w:bidi="ne-NP"/>
        </w:rPr>
        <w:t>कालोपुल</w:t>
      </w:r>
      <w:r w:rsidRPr="00A10F85">
        <w:rPr>
          <w:rFonts w:ascii="Kokila" w:hAnsi="Kokila" w:cs="Kokila"/>
          <w:sz w:val="28"/>
          <w:szCs w:val="28"/>
        </w:rPr>
        <w:t xml:space="preserve">, </w:t>
      </w:r>
      <w:r w:rsidRPr="00A10F85">
        <w:rPr>
          <w:rFonts w:ascii="Kokila" w:hAnsi="Kokila" w:cs="Kokila"/>
          <w:sz w:val="28"/>
          <w:szCs w:val="28"/>
          <w:cs/>
          <w:lang w:bidi="ne-NP"/>
        </w:rPr>
        <w:t>काठमाडौंस्थित नेपाल अपाङ्ग महिला संघ (</w:t>
      </w:r>
      <w:r w:rsidRPr="00A10F85">
        <w:rPr>
          <w:rFonts w:ascii="Kokila" w:hAnsi="Kokila" w:cs="Kokila"/>
          <w:sz w:val="28"/>
          <w:szCs w:val="28"/>
        </w:rPr>
        <w:t xml:space="preserve">NDWA) </w:t>
      </w:r>
      <w:r w:rsidRPr="00A10F85">
        <w:rPr>
          <w:rFonts w:ascii="Kokila" w:hAnsi="Kokila" w:cs="Kokila"/>
          <w:sz w:val="28"/>
          <w:szCs w:val="28"/>
          <w:cs/>
          <w:lang w:bidi="ne-NP"/>
        </w:rPr>
        <w:t xml:space="preserve">को कार्यालयमा </w:t>
      </w:r>
      <w:r w:rsidR="00031EC6" w:rsidRPr="00A10F85">
        <w:rPr>
          <w:rFonts w:ascii="Kokila" w:hAnsi="Kokila" w:cs="Kokila"/>
          <w:sz w:val="28"/>
          <w:szCs w:val="28"/>
          <w:cs/>
          <w:lang w:bidi="ne-NP"/>
        </w:rPr>
        <w:t>आ</w:t>
      </w:r>
      <w:r w:rsidR="00BD106E" w:rsidRPr="00A10F85">
        <w:rPr>
          <w:rFonts w:ascii="Kokila" w:hAnsi="Kokila" w:cs="Kokila"/>
          <w:sz w:val="28"/>
          <w:szCs w:val="28"/>
          <w:cs/>
          <w:lang w:bidi="ne-NP"/>
        </w:rPr>
        <w:t>स</w:t>
      </w:r>
      <w:r w:rsidR="00031EC6" w:rsidRPr="00A10F85">
        <w:rPr>
          <w:rFonts w:ascii="Kokila" w:hAnsi="Kokila" w:cs="Kokila"/>
          <w:sz w:val="28"/>
          <w:szCs w:val="28"/>
          <w:cs/>
          <w:lang w:bidi="ne-NP"/>
        </w:rPr>
        <w:t xml:space="preserve">न्न </w:t>
      </w:r>
      <w:r w:rsidRPr="00A10F85">
        <w:rPr>
          <w:rFonts w:ascii="Kokila" w:hAnsi="Kokila" w:cs="Kokila"/>
          <w:sz w:val="28"/>
          <w:szCs w:val="28"/>
          <w:cs/>
          <w:lang w:bidi="ne-NP"/>
        </w:rPr>
        <w:t>निर्वाचनलाई लक्षित गरी कार्यकारी बोर्ड सदस्यहरू र कर्मचारीहरूबीच भएको "</w:t>
      </w:r>
      <w:r w:rsidR="00031EC6" w:rsidRPr="00A10F85">
        <w:rPr>
          <w:rFonts w:ascii="Kokila" w:hAnsi="Kokila" w:cs="Kokila"/>
          <w:sz w:val="28"/>
          <w:szCs w:val="28"/>
          <w:cs/>
          <w:lang w:bidi="ne-NP"/>
        </w:rPr>
        <w:t>अधिवाचन</w:t>
      </w:r>
      <w:r w:rsidRPr="00A10F85">
        <w:rPr>
          <w:rFonts w:ascii="Kokila" w:hAnsi="Kokila" w:cs="Kokila"/>
          <w:sz w:val="28"/>
          <w:szCs w:val="28"/>
          <w:cs/>
          <w:lang w:bidi="ne-NP"/>
        </w:rPr>
        <w:t xml:space="preserve"> योजना" (</w:t>
      </w:r>
      <w:r w:rsidRPr="00A10F85">
        <w:rPr>
          <w:rFonts w:ascii="Kokila" w:hAnsi="Kokila" w:cs="Kokila"/>
          <w:sz w:val="28"/>
          <w:szCs w:val="28"/>
        </w:rPr>
        <w:t xml:space="preserve">Advocacy Plan) </w:t>
      </w:r>
      <w:r w:rsidRPr="00A10F85">
        <w:rPr>
          <w:rFonts w:ascii="Kokila" w:hAnsi="Kokila" w:cs="Kokila"/>
          <w:sz w:val="28"/>
          <w:szCs w:val="28"/>
          <w:cs/>
          <w:lang w:bidi="ne-NP"/>
        </w:rPr>
        <w:t>सम्बन्धी छलफलको संक्षिप्त रिपोर्ट</w:t>
      </w:r>
    </w:p>
    <w:p w14:paraId="768C263C" w14:textId="2D117F73" w:rsidR="00615A3C" w:rsidRPr="00A10F85" w:rsidRDefault="00615A3C" w:rsidP="00BD106E">
      <w:pPr>
        <w:jc w:val="both"/>
        <w:rPr>
          <w:rFonts w:ascii="Kokila" w:hAnsi="Kokila" w:cs="Kokila"/>
          <w:b/>
          <w:bCs/>
          <w:sz w:val="28"/>
          <w:szCs w:val="28"/>
        </w:rPr>
      </w:pPr>
      <w:r w:rsidRPr="00A10F85">
        <w:rPr>
          <w:rFonts w:ascii="Kokila" w:hAnsi="Kokila" w:cs="Kokila"/>
          <w:b/>
          <w:bCs/>
          <w:sz w:val="28"/>
          <w:szCs w:val="28"/>
          <w:cs/>
          <w:lang w:bidi="ne-NP"/>
        </w:rPr>
        <w:t>बैठकको संक्षिप्त विवरण</w:t>
      </w:r>
    </w:p>
    <w:p w14:paraId="79A3CCBF" w14:textId="77777777" w:rsidR="00615A3C" w:rsidRPr="00A10F85" w:rsidRDefault="00615A3C" w:rsidP="00BD106E">
      <w:pPr>
        <w:ind w:firstLine="360"/>
        <w:jc w:val="both"/>
        <w:rPr>
          <w:rFonts w:ascii="Kokila" w:hAnsi="Kokila" w:cs="Kokila"/>
          <w:sz w:val="28"/>
          <w:szCs w:val="28"/>
        </w:rPr>
      </w:pPr>
      <w:r w:rsidRPr="00A10F85">
        <w:rPr>
          <w:rFonts w:ascii="Kokila" w:hAnsi="Kokila" w:cs="Kokila"/>
          <w:b/>
          <w:bCs/>
          <w:sz w:val="28"/>
          <w:szCs w:val="28"/>
          <w:cs/>
          <w:lang w:bidi="ne-NP"/>
        </w:rPr>
        <w:t>मिति:</w:t>
      </w:r>
      <w:r w:rsidRPr="00A10F85">
        <w:rPr>
          <w:rFonts w:ascii="Kokila" w:hAnsi="Kokila" w:cs="Kokila"/>
          <w:sz w:val="28"/>
          <w:szCs w:val="28"/>
        </w:rPr>
        <w:t xml:space="preserve"> </w:t>
      </w:r>
      <w:r w:rsidRPr="00A10F85">
        <w:rPr>
          <w:rFonts w:ascii="Kokila" w:hAnsi="Kokila" w:cs="Kokila"/>
          <w:sz w:val="28"/>
          <w:szCs w:val="28"/>
          <w:cs/>
          <w:lang w:bidi="ne-NP"/>
        </w:rPr>
        <w:t>२०८२ माघ २० गते (फेब्रुअरी २</w:t>
      </w:r>
      <w:r w:rsidRPr="00A10F85">
        <w:rPr>
          <w:rFonts w:ascii="Kokila" w:hAnsi="Kokila" w:cs="Kokila"/>
          <w:sz w:val="28"/>
          <w:szCs w:val="28"/>
        </w:rPr>
        <w:t xml:space="preserve">, </w:t>
      </w:r>
      <w:r w:rsidRPr="00A10F85">
        <w:rPr>
          <w:rFonts w:ascii="Kokila" w:hAnsi="Kokila" w:cs="Kokila"/>
          <w:sz w:val="28"/>
          <w:szCs w:val="28"/>
          <w:cs/>
          <w:lang w:bidi="ne-NP"/>
        </w:rPr>
        <w:t>२०२६)</w:t>
      </w:r>
    </w:p>
    <w:p w14:paraId="1BF2AC75" w14:textId="77777777" w:rsidR="00615A3C" w:rsidRPr="00A10F85" w:rsidRDefault="00615A3C" w:rsidP="00BD106E">
      <w:pPr>
        <w:numPr>
          <w:ilvl w:val="0"/>
          <w:numId w:val="1"/>
        </w:numPr>
        <w:jc w:val="both"/>
        <w:rPr>
          <w:rFonts w:ascii="Kokila" w:hAnsi="Kokila" w:cs="Kokila"/>
          <w:sz w:val="28"/>
          <w:szCs w:val="28"/>
        </w:rPr>
      </w:pPr>
      <w:r w:rsidRPr="00A10F85">
        <w:rPr>
          <w:rFonts w:ascii="Kokila" w:hAnsi="Kokila" w:cs="Kokila"/>
          <w:b/>
          <w:bCs/>
          <w:sz w:val="28"/>
          <w:szCs w:val="28"/>
          <w:cs/>
          <w:lang w:bidi="ne-NP"/>
        </w:rPr>
        <w:t>स्थान:</w:t>
      </w:r>
      <w:r w:rsidRPr="00A10F85">
        <w:rPr>
          <w:rFonts w:ascii="Kokila" w:hAnsi="Kokila" w:cs="Kokila"/>
          <w:sz w:val="28"/>
          <w:szCs w:val="28"/>
        </w:rPr>
        <w:t xml:space="preserve"> NDWA </w:t>
      </w:r>
      <w:r w:rsidRPr="00A10F85">
        <w:rPr>
          <w:rFonts w:ascii="Kokila" w:hAnsi="Kokila" w:cs="Kokila"/>
          <w:sz w:val="28"/>
          <w:szCs w:val="28"/>
          <w:cs/>
          <w:lang w:bidi="ne-NP"/>
        </w:rPr>
        <w:t>कार्यालय</w:t>
      </w:r>
      <w:r w:rsidRPr="00A10F85">
        <w:rPr>
          <w:rFonts w:ascii="Kokila" w:hAnsi="Kokila" w:cs="Kokila"/>
          <w:sz w:val="28"/>
          <w:szCs w:val="28"/>
        </w:rPr>
        <w:t xml:space="preserve">, </w:t>
      </w:r>
      <w:r w:rsidRPr="00A10F85">
        <w:rPr>
          <w:rFonts w:ascii="Kokila" w:hAnsi="Kokila" w:cs="Kokila"/>
          <w:sz w:val="28"/>
          <w:szCs w:val="28"/>
          <w:cs/>
          <w:lang w:bidi="ne-NP"/>
        </w:rPr>
        <w:t>कालोपुल</w:t>
      </w:r>
      <w:r w:rsidRPr="00A10F85">
        <w:rPr>
          <w:rFonts w:ascii="Kokila" w:hAnsi="Kokila" w:cs="Kokila"/>
          <w:sz w:val="28"/>
          <w:szCs w:val="28"/>
        </w:rPr>
        <w:t xml:space="preserve">, </w:t>
      </w:r>
      <w:r w:rsidRPr="00A10F85">
        <w:rPr>
          <w:rFonts w:ascii="Kokila" w:hAnsi="Kokila" w:cs="Kokila"/>
          <w:sz w:val="28"/>
          <w:szCs w:val="28"/>
          <w:cs/>
          <w:lang w:bidi="ne-NP"/>
        </w:rPr>
        <w:t>काठमाडौं</w:t>
      </w:r>
    </w:p>
    <w:p w14:paraId="47CEBBBA" w14:textId="77777777" w:rsidR="00615A3C" w:rsidRPr="00A10F85" w:rsidRDefault="00615A3C" w:rsidP="00BD106E">
      <w:pPr>
        <w:numPr>
          <w:ilvl w:val="0"/>
          <w:numId w:val="1"/>
        </w:numPr>
        <w:jc w:val="both"/>
        <w:rPr>
          <w:rFonts w:ascii="Kokila" w:hAnsi="Kokila" w:cs="Kokila"/>
          <w:sz w:val="28"/>
          <w:szCs w:val="28"/>
        </w:rPr>
      </w:pPr>
      <w:r w:rsidRPr="00A10F85">
        <w:rPr>
          <w:rFonts w:ascii="Kokila" w:hAnsi="Kokila" w:cs="Kokila"/>
          <w:b/>
          <w:bCs/>
          <w:sz w:val="28"/>
          <w:szCs w:val="28"/>
          <w:cs/>
          <w:lang w:bidi="ne-NP"/>
        </w:rPr>
        <w:t>सहभागी:</w:t>
      </w:r>
      <w:r w:rsidRPr="00A10F85">
        <w:rPr>
          <w:rFonts w:ascii="Kokila" w:hAnsi="Kokila" w:cs="Kokila"/>
          <w:sz w:val="28"/>
          <w:szCs w:val="28"/>
        </w:rPr>
        <w:t xml:space="preserve"> </w:t>
      </w:r>
      <w:r w:rsidRPr="00A10F85">
        <w:rPr>
          <w:rFonts w:ascii="Kokila" w:hAnsi="Kokila" w:cs="Kokila"/>
          <w:sz w:val="28"/>
          <w:szCs w:val="28"/>
          <w:cs/>
          <w:lang w:bidi="ne-NP"/>
        </w:rPr>
        <w:t>कार्यकारी बोर्ड सदस्यहरू तथा कर्मचारीहरू</w:t>
      </w:r>
    </w:p>
    <w:p w14:paraId="6104A363" w14:textId="77777777" w:rsidR="00615A3C" w:rsidRPr="00A10F85" w:rsidRDefault="00615A3C" w:rsidP="00BD106E">
      <w:pPr>
        <w:numPr>
          <w:ilvl w:val="0"/>
          <w:numId w:val="1"/>
        </w:numPr>
        <w:jc w:val="both"/>
        <w:rPr>
          <w:rFonts w:ascii="Kokila" w:hAnsi="Kokila" w:cs="Kokila"/>
          <w:sz w:val="28"/>
          <w:szCs w:val="28"/>
        </w:rPr>
      </w:pPr>
      <w:r w:rsidRPr="00A10F85">
        <w:rPr>
          <w:rFonts w:ascii="Kokila" w:hAnsi="Kokila" w:cs="Kokila"/>
          <w:b/>
          <w:bCs/>
          <w:sz w:val="28"/>
          <w:szCs w:val="28"/>
          <w:cs/>
          <w:lang w:bidi="ne-NP"/>
        </w:rPr>
        <w:t>मुख्य विषय:</w:t>
      </w:r>
      <w:r w:rsidRPr="00A10F85">
        <w:rPr>
          <w:rFonts w:ascii="Kokila" w:hAnsi="Kokila" w:cs="Kokila"/>
          <w:sz w:val="28"/>
          <w:szCs w:val="28"/>
        </w:rPr>
        <w:t xml:space="preserve"> </w:t>
      </w:r>
      <w:r w:rsidRPr="00A10F85">
        <w:rPr>
          <w:rFonts w:ascii="Kokila" w:hAnsi="Kokila" w:cs="Kokila"/>
          <w:sz w:val="28"/>
          <w:szCs w:val="28"/>
          <w:cs/>
          <w:lang w:bidi="ne-NP"/>
        </w:rPr>
        <w:t>आगामी निर्वाचनका लागि राजनीतिक दलहरूको घोषणापत्रमा समावेश गरिनुपर्ने अपाङ्गता भएका व्यक्ति र महिलाका मुद्दाहरू।</w:t>
      </w:r>
    </w:p>
    <w:p w14:paraId="09FCFE7C" w14:textId="6CDDB3E8" w:rsidR="00615A3C" w:rsidRPr="00A10F85" w:rsidRDefault="00615A3C" w:rsidP="00BD106E">
      <w:pPr>
        <w:jc w:val="both"/>
        <w:rPr>
          <w:rFonts w:ascii="Kokila" w:hAnsi="Kokila" w:cs="Kokila"/>
          <w:sz w:val="28"/>
          <w:szCs w:val="28"/>
          <w:lang w:bidi="ne-NP"/>
        </w:rPr>
      </w:pPr>
    </w:p>
    <w:p w14:paraId="71F2C76A" w14:textId="77777777" w:rsidR="00A10F85" w:rsidRDefault="00031EC6" w:rsidP="00BD106E">
      <w:pPr>
        <w:jc w:val="both"/>
        <w:rPr>
          <w:rFonts w:ascii="Kokila" w:hAnsi="Kokila" w:cs="Kokila"/>
          <w:b/>
          <w:bCs/>
          <w:sz w:val="28"/>
          <w:szCs w:val="28"/>
          <w:lang w:bidi="ne-NP"/>
        </w:rPr>
      </w:pPr>
      <w:r w:rsidRPr="00A10F85">
        <w:rPr>
          <w:rFonts w:ascii="Kokila" w:hAnsi="Kokila" w:cs="Kokila"/>
          <w:sz w:val="28"/>
          <w:szCs w:val="28"/>
          <w:cs/>
          <w:lang w:bidi="ne-NP"/>
        </w:rPr>
        <w:t>नेपालमा लोकतान्त्रिक अभ्यास सुदृढ हुँदै गएको भएतापनि नागरिकको न्यायमा पहुँच</w:t>
      </w:r>
      <w:r w:rsidRPr="00A10F85">
        <w:rPr>
          <w:rFonts w:ascii="Kokila" w:hAnsi="Kokila" w:cs="Kokila"/>
          <w:sz w:val="28"/>
          <w:szCs w:val="28"/>
          <w:lang w:bidi="ne-NP"/>
        </w:rPr>
        <w:t>, </w:t>
      </w:r>
      <w:r w:rsidRPr="00A10F85">
        <w:rPr>
          <w:rFonts w:ascii="Kokila" w:hAnsi="Kokila" w:cs="Kokila"/>
          <w:sz w:val="28"/>
          <w:szCs w:val="28"/>
          <w:cs/>
          <w:lang w:bidi="ne-NP"/>
        </w:rPr>
        <w:t>सुशासन</w:t>
      </w:r>
      <w:r w:rsidRPr="00A10F85">
        <w:rPr>
          <w:rFonts w:ascii="Kokila" w:hAnsi="Kokila" w:cs="Kokila"/>
          <w:sz w:val="28"/>
          <w:szCs w:val="28"/>
          <w:lang w:bidi="ne-NP"/>
        </w:rPr>
        <w:t>, </w:t>
      </w:r>
      <w:r w:rsidRPr="00A10F85">
        <w:rPr>
          <w:rFonts w:ascii="Kokila" w:hAnsi="Kokila" w:cs="Kokila"/>
          <w:sz w:val="28"/>
          <w:szCs w:val="28"/>
          <w:cs/>
          <w:lang w:bidi="ne-NP"/>
        </w:rPr>
        <w:t>समावेशिता र जवाफदेहिता अझै चुनौतीका रूपमा रहेका छन् । बिगतका निर्वाचनका घोषणापत्रहरू प्रायः आश्वासन केन्द्रित र मापन गर्न नसकिने प्रतिबद्धताको सूचिमा मात्र सिमित भएकोले निर्वाचन पश्चात कार्यान्वयन नभएको कारण</w:t>
      </w:r>
      <w:r w:rsidR="00BE200A" w:rsidRPr="00A10F85">
        <w:rPr>
          <w:rFonts w:ascii="Kokila" w:hAnsi="Kokila" w:cs="Kokila"/>
          <w:sz w:val="28"/>
          <w:szCs w:val="28"/>
          <w:cs/>
          <w:lang w:bidi="ne-NP"/>
        </w:rPr>
        <w:t xml:space="preserve"> जनतामा निराशा पैदा भएको देखिएको छ </w:t>
      </w:r>
      <w:r w:rsidRPr="00A10F85">
        <w:rPr>
          <w:rFonts w:ascii="Kokila" w:hAnsi="Kokila" w:cs="Kokila"/>
          <w:sz w:val="28"/>
          <w:szCs w:val="28"/>
          <w:cs/>
          <w:lang w:bidi="ne-NP"/>
        </w:rPr>
        <w:t xml:space="preserve"> । विशेष अवस्थामा २०८२ फागुन २१ गते</w:t>
      </w:r>
      <w:r w:rsidRPr="00A10F85">
        <w:rPr>
          <w:rFonts w:ascii="Kokila" w:hAnsi="Kokila" w:cs="Kokila"/>
          <w:sz w:val="28"/>
          <w:szCs w:val="28"/>
          <w:lang w:bidi="ne-NP"/>
        </w:rPr>
        <w:t xml:space="preserve">  </w:t>
      </w:r>
      <w:r w:rsidRPr="00A10F85">
        <w:rPr>
          <w:rFonts w:ascii="Kokila" w:hAnsi="Kokila" w:cs="Kokila"/>
          <w:sz w:val="28"/>
          <w:szCs w:val="28"/>
          <w:cs/>
          <w:lang w:bidi="ne-NP"/>
        </w:rPr>
        <w:t xml:space="preserve">सम्पन्न हुन लागेको आसन्न प्रतिनिधि सभाको निर्वाचनमा दिगो निकासको अपेक्षासहित नागरिकहरुले सबै राजनैतिक </w:t>
      </w:r>
      <w:r w:rsidR="00BE200A" w:rsidRPr="00A10F85">
        <w:rPr>
          <w:rFonts w:ascii="Kokila" w:hAnsi="Kokila" w:cs="Kokila"/>
          <w:sz w:val="28"/>
          <w:szCs w:val="28"/>
          <w:cs/>
          <w:lang w:bidi="ne-NP"/>
        </w:rPr>
        <w:t>दलले अपाङता भएका नागरीकहरुका लागी भोटर वैकको रुपमा मात्र प्रयोग गर्ने नभइ उनीहरुको अधिकार सुनिश्चत गर्नका लागी आशन्न</w:t>
      </w:r>
      <w:r w:rsidR="00BE200A" w:rsidRPr="00A10F85">
        <w:rPr>
          <w:rFonts w:ascii="Kokila" w:hAnsi="Kokila" w:cs="Kokila"/>
          <w:b/>
          <w:bCs/>
          <w:sz w:val="28"/>
          <w:szCs w:val="28"/>
          <w:cs/>
          <w:lang w:bidi="ne-NP"/>
        </w:rPr>
        <w:t xml:space="preserve"> </w:t>
      </w:r>
    </w:p>
    <w:p w14:paraId="47969786" w14:textId="3C5A5EC7" w:rsidR="00031EC6" w:rsidRPr="00A10F85" w:rsidRDefault="00BE200A" w:rsidP="00BD106E">
      <w:pPr>
        <w:jc w:val="both"/>
        <w:rPr>
          <w:rFonts w:ascii="Kokila" w:hAnsi="Kokila" w:cs="Kokila"/>
          <w:b/>
          <w:bCs/>
          <w:sz w:val="28"/>
          <w:szCs w:val="28"/>
          <w:lang w:bidi="ne-NP"/>
        </w:rPr>
      </w:pPr>
      <w:r w:rsidRPr="00A10F85">
        <w:rPr>
          <w:rFonts w:ascii="Kokila" w:hAnsi="Kokila" w:cs="Kokila"/>
          <w:b/>
          <w:bCs/>
          <w:sz w:val="28"/>
          <w:szCs w:val="28"/>
          <w:cs/>
          <w:lang w:bidi="ne-NP"/>
        </w:rPr>
        <w:t xml:space="preserve">घोषणापत्रमा समावेश गर्न अपिल गरीन्छ । </w:t>
      </w:r>
    </w:p>
    <w:p w14:paraId="6583A157" w14:textId="77777777" w:rsidR="00D44800" w:rsidRPr="00A10F85" w:rsidRDefault="00D44800" w:rsidP="00BD106E">
      <w:pPr>
        <w:jc w:val="both"/>
        <w:rPr>
          <w:rFonts w:ascii="Kokila" w:hAnsi="Kokila" w:cs="Kokila"/>
          <w:sz w:val="28"/>
          <w:szCs w:val="28"/>
          <w:lang w:bidi="ne-NP"/>
        </w:rPr>
      </w:pPr>
      <w:r w:rsidRPr="00A10F85">
        <w:rPr>
          <w:rFonts w:ascii="Kokila" w:hAnsi="Kokila" w:cs="Kokila"/>
          <w:sz w:val="28"/>
          <w:szCs w:val="28"/>
          <w:cs/>
          <w:lang w:bidi="ne-NP"/>
        </w:rPr>
        <w:t xml:space="preserve">आशन्न निर्वाचनमा राजनीतिक दलहरूले आफ्नो घोषणापत्रमा समावेश गर्नुपर्ने र </w:t>
      </w:r>
      <w:r w:rsidRPr="00A10F85">
        <w:rPr>
          <w:rFonts w:ascii="Kokila" w:hAnsi="Kokila" w:cs="Kokila"/>
          <w:sz w:val="28"/>
          <w:szCs w:val="28"/>
        </w:rPr>
        <w:t xml:space="preserve">NDWA </w:t>
      </w:r>
      <w:r w:rsidRPr="00A10F85">
        <w:rPr>
          <w:rFonts w:ascii="Kokila" w:hAnsi="Kokila" w:cs="Kokila"/>
          <w:sz w:val="28"/>
          <w:szCs w:val="28"/>
          <w:cs/>
          <w:lang w:bidi="ne-NP"/>
        </w:rPr>
        <w:t>ले पैरवी गर्ने मुख्य बुँदाहरू निम्नानुसार तय गरिएका छन्:</w:t>
      </w:r>
    </w:p>
    <w:p w14:paraId="72F798EC" w14:textId="01495A6A" w:rsidR="00D44800" w:rsidRPr="00A10F85" w:rsidRDefault="00D44800"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अपा</w:t>
      </w:r>
      <w:r w:rsidR="00BD106E" w:rsidRPr="00A10F85">
        <w:rPr>
          <w:rFonts w:ascii="Kokila" w:hAnsi="Kokila" w:cs="Kokila"/>
          <w:sz w:val="28"/>
          <w:szCs w:val="28"/>
          <w:cs/>
          <w:lang w:bidi="hi-IN"/>
        </w:rPr>
        <w:t>ङ्</w:t>
      </w:r>
      <w:r w:rsidRPr="00A10F85">
        <w:rPr>
          <w:rFonts w:ascii="Kokila" w:hAnsi="Kokila" w:cs="Kokila"/>
          <w:sz w:val="28"/>
          <w:szCs w:val="28"/>
          <w:cs/>
          <w:lang w:bidi="hi-IN"/>
        </w:rPr>
        <w:t>गता भएका व्यक्ति र युवा लगायतको</w:t>
      </w:r>
      <w:r w:rsidRPr="00A10F85">
        <w:rPr>
          <w:rFonts w:ascii="Kokila" w:hAnsi="Kokila" w:cs="Kokila"/>
          <w:sz w:val="28"/>
          <w:szCs w:val="28"/>
        </w:rPr>
        <w:t> </w:t>
      </w:r>
      <w:r w:rsidRPr="00A10F85">
        <w:rPr>
          <w:rFonts w:ascii="Kokila" w:hAnsi="Kokila" w:cs="Kokila"/>
          <w:sz w:val="28"/>
          <w:szCs w:val="28"/>
          <w:cs/>
          <w:lang w:bidi="hi-IN"/>
        </w:rPr>
        <w:t>शासन प्रकृयामा अर्थपूर्ण सहभागिता</w:t>
      </w:r>
      <w:r w:rsidRPr="00A10F85">
        <w:rPr>
          <w:rFonts w:ascii="Kokila" w:hAnsi="Kokila" w:cs="Kokila"/>
          <w:sz w:val="28"/>
          <w:szCs w:val="28"/>
        </w:rPr>
        <w:t>, </w:t>
      </w:r>
      <w:r w:rsidRPr="00A10F85">
        <w:rPr>
          <w:rFonts w:ascii="Kokila" w:hAnsi="Kokila" w:cs="Kokila"/>
          <w:sz w:val="28"/>
          <w:szCs w:val="28"/>
          <w:cs/>
          <w:lang w:bidi="hi-IN"/>
        </w:rPr>
        <w:t>नेतृत्व र प्रतिनिधित्व</w:t>
      </w:r>
      <w:r w:rsidRPr="00A10F85">
        <w:rPr>
          <w:rFonts w:ascii="Kokila" w:hAnsi="Kokila" w:cs="Kokila"/>
          <w:sz w:val="28"/>
          <w:szCs w:val="28"/>
        </w:rPr>
        <w:t> </w:t>
      </w:r>
    </w:p>
    <w:p w14:paraId="5B097FD9" w14:textId="367DF924" w:rsidR="00D44800" w:rsidRPr="00A10F85" w:rsidRDefault="00D44800"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स्थानीय तहमा अपाङ्गता भएका युवा</w:t>
      </w:r>
      <w:r w:rsidR="00A10F85">
        <w:rPr>
          <w:rFonts w:ascii="Kokila" w:hAnsi="Kokila" w:cs="Kokila"/>
          <w:sz w:val="28"/>
          <w:szCs w:val="28"/>
          <w:lang w:bidi="hi-IN"/>
        </w:rPr>
        <w:t xml:space="preserve">, </w:t>
      </w:r>
      <w:r w:rsidR="00B55D72" w:rsidRPr="00A10F85">
        <w:rPr>
          <w:rFonts w:ascii="Kokila" w:hAnsi="Kokila" w:cs="Kokila"/>
          <w:sz w:val="28"/>
          <w:szCs w:val="28"/>
          <w:cs/>
          <w:lang w:bidi="ne-NP"/>
        </w:rPr>
        <w:t>महिलाको</w:t>
      </w:r>
      <w:r w:rsidRPr="00A10F85">
        <w:rPr>
          <w:rFonts w:ascii="Kokila" w:hAnsi="Kokila" w:cs="Kokila"/>
          <w:sz w:val="28"/>
          <w:szCs w:val="28"/>
          <w:cs/>
          <w:lang w:bidi="hi-IN"/>
        </w:rPr>
        <w:t xml:space="preserve"> प्रतिनिधित्व र युवाको विशेष संयन्त्रको व्यवस्था</w:t>
      </w:r>
    </w:p>
    <w:p w14:paraId="02A60263" w14:textId="761E497B" w:rsidR="00B55D72" w:rsidRPr="00A10F85" w:rsidRDefault="00B55D72"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अपा</w:t>
      </w:r>
      <w:r w:rsidR="00BD106E" w:rsidRPr="00A10F85">
        <w:rPr>
          <w:rFonts w:ascii="Kokila" w:hAnsi="Kokila" w:cs="Kokila"/>
          <w:sz w:val="28"/>
          <w:szCs w:val="28"/>
          <w:cs/>
          <w:lang w:bidi="hi-IN"/>
        </w:rPr>
        <w:t>ङ्</w:t>
      </w:r>
      <w:r w:rsidRPr="00A10F85">
        <w:rPr>
          <w:rFonts w:ascii="Kokila" w:hAnsi="Kokila" w:cs="Kokila"/>
          <w:sz w:val="28"/>
          <w:szCs w:val="28"/>
          <w:cs/>
          <w:lang w:bidi="hi-IN"/>
        </w:rPr>
        <w:t>गता भएका व्यक्ति</w:t>
      </w:r>
      <w:r w:rsidRPr="00A10F85">
        <w:rPr>
          <w:rFonts w:ascii="Kokila" w:hAnsi="Kokila" w:cs="Kokila"/>
          <w:sz w:val="28"/>
          <w:szCs w:val="28"/>
        </w:rPr>
        <w:t>, </w:t>
      </w:r>
      <w:r w:rsidRPr="00A10F85">
        <w:rPr>
          <w:rFonts w:ascii="Kokila" w:hAnsi="Kokila" w:cs="Kokila"/>
          <w:sz w:val="28"/>
          <w:szCs w:val="28"/>
          <w:cs/>
          <w:lang w:bidi="hi-IN"/>
        </w:rPr>
        <w:t>लैङ्गिक तथा यौनिक अल्पसंख्यक र सीमान्तकृत समुदाय तथा आर्थिक</w:t>
      </w:r>
      <w:r w:rsidR="00BD106E" w:rsidRPr="00A10F85">
        <w:rPr>
          <w:rFonts w:ascii="Kokila" w:hAnsi="Kokila" w:cs="Kokila"/>
          <w:sz w:val="28"/>
          <w:szCs w:val="28"/>
          <w:cs/>
          <w:lang w:bidi="hi-IN"/>
        </w:rPr>
        <w:t xml:space="preserve"> </w:t>
      </w:r>
      <w:r w:rsidRPr="00A10F85">
        <w:rPr>
          <w:rFonts w:ascii="Kokila" w:hAnsi="Kokila" w:cs="Kokila"/>
          <w:sz w:val="28"/>
          <w:szCs w:val="28"/>
          <w:cs/>
          <w:lang w:bidi="hi-IN"/>
        </w:rPr>
        <w:t>रुपमा बिपन्नका लागि प्रभावकारी निःशुल्क कानुनी सहायता व्यवस्थाको सुनिश्चितता</w:t>
      </w:r>
      <w:r w:rsidRPr="00A10F85">
        <w:rPr>
          <w:rFonts w:ascii="Kokila" w:hAnsi="Kokila" w:cs="Kokila"/>
          <w:sz w:val="28"/>
          <w:szCs w:val="28"/>
        </w:rPr>
        <w:t> </w:t>
      </w:r>
    </w:p>
    <w:p w14:paraId="5F13B969" w14:textId="262B34AE" w:rsidR="00B55D72" w:rsidRPr="00A10F85" w:rsidRDefault="00B55D72" w:rsidP="00BD106E">
      <w:pPr>
        <w:pStyle w:val="ListParagraph"/>
        <w:numPr>
          <w:ilvl w:val="0"/>
          <w:numId w:val="4"/>
        </w:numPr>
        <w:jc w:val="both"/>
        <w:rPr>
          <w:rFonts w:ascii="Kokila" w:hAnsi="Kokila" w:cs="Kokila"/>
          <w:sz w:val="28"/>
          <w:szCs w:val="28"/>
        </w:rPr>
      </w:pPr>
      <w:r w:rsidRPr="00A10F85">
        <w:rPr>
          <w:rFonts w:ascii="Kokila" w:hAnsi="Kokila" w:cs="Kokila"/>
          <w:sz w:val="28"/>
          <w:szCs w:val="28"/>
        </w:rPr>
        <w:t> </w:t>
      </w:r>
      <w:r w:rsidRPr="00A10F85">
        <w:rPr>
          <w:rFonts w:ascii="Kokila" w:hAnsi="Kokila" w:cs="Kokila"/>
          <w:sz w:val="28"/>
          <w:szCs w:val="28"/>
          <w:cs/>
          <w:lang w:bidi="hi-IN"/>
        </w:rPr>
        <w:t>स्थानीय तहमा रहेको लैंङ्गिक हिंसा संबोधन डेक्स तथा लैंङ्गिक हिंसा निवारण कोषको प्रभावकारी सहजीकरण र व्यवस्थापन</w:t>
      </w:r>
      <w:r w:rsidRPr="00A10F85">
        <w:rPr>
          <w:rFonts w:ascii="Kokila" w:hAnsi="Kokila" w:cs="Kokila"/>
          <w:sz w:val="28"/>
          <w:szCs w:val="28"/>
        </w:rPr>
        <w:t> </w:t>
      </w:r>
    </w:p>
    <w:p w14:paraId="60EA6FF8" w14:textId="20F8AEDA" w:rsidR="00B55D72" w:rsidRPr="00A10F85" w:rsidRDefault="00B55D72"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अपा</w:t>
      </w:r>
      <w:r w:rsidR="00BD106E" w:rsidRPr="00A10F85">
        <w:rPr>
          <w:rFonts w:ascii="Kokila" w:hAnsi="Kokila" w:cs="Kokila"/>
          <w:sz w:val="28"/>
          <w:szCs w:val="28"/>
          <w:cs/>
          <w:lang w:bidi="hi-IN"/>
        </w:rPr>
        <w:t>ङ्</w:t>
      </w:r>
      <w:r w:rsidRPr="00A10F85">
        <w:rPr>
          <w:rFonts w:ascii="Kokila" w:hAnsi="Kokila" w:cs="Kokila"/>
          <w:sz w:val="28"/>
          <w:szCs w:val="28"/>
          <w:cs/>
          <w:lang w:bidi="hi-IN"/>
        </w:rPr>
        <w:t xml:space="preserve">गता </w:t>
      </w:r>
      <w:r w:rsidR="00A10F85">
        <w:rPr>
          <w:rFonts w:ascii="Kokila" w:hAnsi="Kokila" w:cs="Kokila"/>
          <w:sz w:val="28"/>
          <w:szCs w:val="28"/>
          <w:lang w:bidi="hi-IN"/>
        </w:rPr>
        <w:t xml:space="preserve"> </w:t>
      </w:r>
      <w:r w:rsidR="00A10F85">
        <w:rPr>
          <w:rFonts w:ascii="Kokila" w:hAnsi="Kokila" w:cs="Kokila" w:hint="cs"/>
          <w:sz w:val="28"/>
          <w:szCs w:val="28"/>
          <w:cs/>
          <w:lang w:bidi="ne-NP"/>
        </w:rPr>
        <w:t xml:space="preserve">भएका </w:t>
      </w:r>
      <w:r w:rsidRPr="00A10F85">
        <w:rPr>
          <w:rFonts w:ascii="Kokila" w:hAnsi="Kokila" w:cs="Kokila"/>
          <w:sz w:val="28"/>
          <w:szCs w:val="28"/>
          <w:cs/>
          <w:lang w:bidi="hi-IN"/>
        </w:rPr>
        <w:t>महिला</w:t>
      </w:r>
      <w:r w:rsidRPr="00A10F85">
        <w:rPr>
          <w:rFonts w:ascii="Kokila" w:hAnsi="Kokila" w:cs="Kokila"/>
          <w:sz w:val="28"/>
          <w:szCs w:val="28"/>
        </w:rPr>
        <w:t>, </w:t>
      </w:r>
      <w:r w:rsidRPr="00A10F85">
        <w:rPr>
          <w:rFonts w:ascii="Kokila" w:hAnsi="Kokila" w:cs="Kokila"/>
          <w:sz w:val="28"/>
          <w:szCs w:val="28"/>
          <w:cs/>
          <w:lang w:bidi="hi-IN"/>
        </w:rPr>
        <w:t>बालिका</w:t>
      </w:r>
      <w:r w:rsidRPr="00A10F85">
        <w:rPr>
          <w:rFonts w:ascii="Kokila" w:hAnsi="Kokila" w:cs="Kokila"/>
          <w:sz w:val="28"/>
          <w:szCs w:val="28"/>
        </w:rPr>
        <w:t>, </w:t>
      </w:r>
      <w:r w:rsidRPr="00A10F85">
        <w:rPr>
          <w:rFonts w:ascii="Kokila" w:hAnsi="Kokila" w:cs="Kokila"/>
          <w:sz w:val="28"/>
          <w:szCs w:val="28"/>
          <w:cs/>
          <w:lang w:bidi="hi-IN"/>
        </w:rPr>
        <w:t>किशोरी भएका व्यक्तिको सुरक्षा सुनिश्चितता गर्ने व्यवस्था</w:t>
      </w:r>
    </w:p>
    <w:p w14:paraId="791BD831" w14:textId="1DAEF667" w:rsidR="00B55D72" w:rsidRPr="00A10F85" w:rsidRDefault="00B55D72"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अपा</w:t>
      </w:r>
      <w:r w:rsidR="00BD106E" w:rsidRPr="00A10F85">
        <w:rPr>
          <w:rFonts w:ascii="Kokila" w:hAnsi="Kokila" w:cs="Kokila"/>
          <w:sz w:val="28"/>
          <w:szCs w:val="28"/>
          <w:cs/>
          <w:lang w:bidi="hi-IN"/>
        </w:rPr>
        <w:t>ङ्</w:t>
      </w:r>
      <w:r w:rsidRPr="00A10F85">
        <w:rPr>
          <w:rFonts w:ascii="Kokila" w:hAnsi="Kokila" w:cs="Kokila"/>
          <w:sz w:val="28"/>
          <w:szCs w:val="28"/>
          <w:cs/>
          <w:lang w:bidi="hi-IN"/>
        </w:rPr>
        <w:t>गता भएका व्यक्ति</w:t>
      </w:r>
      <w:r w:rsidRPr="00A10F85">
        <w:rPr>
          <w:rFonts w:ascii="Kokila" w:hAnsi="Kokila" w:cs="Kokila"/>
          <w:sz w:val="28"/>
          <w:szCs w:val="28"/>
        </w:rPr>
        <w:t>, </w:t>
      </w:r>
      <w:r w:rsidRPr="00A10F85">
        <w:rPr>
          <w:rFonts w:ascii="Kokila" w:hAnsi="Kokila" w:cs="Kokila"/>
          <w:sz w:val="28"/>
          <w:szCs w:val="28"/>
          <w:cs/>
          <w:lang w:bidi="hi-IN"/>
        </w:rPr>
        <w:t>बालबालिका र युवा</w:t>
      </w:r>
      <w:r w:rsidRPr="00A10F85">
        <w:rPr>
          <w:rFonts w:ascii="Kokila" w:hAnsi="Kokila" w:cs="Kokila"/>
          <w:sz w:val="28"/>
          <w:szCs w:val="28"/>
        </w:rPr>
        <w:t xml:space="preserve">  </w:t>
      </w:r>
      <w:r w:rsidRPr="00A10F85">
        <w:rPr>
          <w:rFonts w:ascii="Kokila" w:hAnsi="Kokila" w:cs="Kokila"/>
          <w:sz w:val="28"/>
          <w:szCs w:val="28"/>
          <w:cs/>
          <w:lang w:bidi="hi-IN"/>
        </w:rPr>
        <w:t>लक्षित बिशेष कार्यक्रमहरु</w:t>
      </w:r>
      <w:r w:rsidRPr="00A10F85">
        <w:rPr>
          <w:rFonts w:ascii="Kokila" w:hAnsi="Kokila" w:cs="Kokila"/>
          <w:sz w:val="28"/>
          <w:szCs w:val="28"/>
        </w:rPr>
        <w:t> </w:t>
      </w:r>
    </w:p>
    <w:p w14:paraId="14CEA39E" w14:textId="367014FA" w:rsidR="00B55D72" w:rsidRPr="00A10F85" w:rsidRDefault="00B55D72" w:rsidP="00BD106E">
      <w:pPr>
        <w:pStyle w:val="ListParagraph"/>
        <w:numPr>
          <w:ilvl w:val="0"/>
          <w:numId w:val="4"/>
        </w:numPr>
        <w:jc w:val="both"/>
        <w:rPr>
          <w:rFonts w:ascii="Kokila" w:hAnsi="Kokila" w:cs="Kokila"/>
          <w:sz w:val="28"/>
          <w:szCs w:val="28"/>
        </w:rPr>
      </w:pPr>
      <w:r w:rsidRPr="00A10F85">
        <w:rPr>
          <w:rFonts w:ascii="Kokila" w:hAnsi="Kokila" w:cs="Kokila"/>
          <w:sz w:val="28"/>
          <w:szCs w:val="28"/>
          <w:cs/>
          <w:lang w:bidi="hi-IN"/>
        </w:rPr>
        <w:t>अपाङ्गता भएका युवाका लागि स्थानीय रोजगारी</w:t>
      </w:r>
      <w:r w:rsidRPr="00A10F85">
        <w:rPr>
          <w:rFonts w:ascii="Kokila" w:hAnsi="Kokila" w:cs="Kokila"/>
          <w:sz w:val="28"/>
          <w:szCs w:val="28"/>
        </w:rPr>
        <w:t>, </w:t>
      </w:r>
      <w:r w:rsidRPr="00A10F85">
        <w:rPr>
          <w:rFonts w:ascii="Kokila" w:hAnsi="Kokila" w:cs="Kokila"/>
          <w:sz w:val="28"/>
          <w:szCs w:val="28"/>
          <w:cs/>
          <w:lang w:bidi="hi-IN"/>
        </w:rPr>
        <w:t xml:space="preserve">उद्यमशीलता र स्टार्टअप </w:t>
      </w:r>
      <w:r w:rsidR="00BD106E" w:rsidRPr="00A10F85">
        <w:rPr>
          <w:rFonts w:ascii="Kokila" w:hAnsi="Kokila" w:cs="Kokila"/>
          <w:sz w:val="28"/>
          <w:szCs w:val="28"/>
          <w:cs/>
          <w:lang w:bidi="hi-IN"/>
        </w:rPr>
        <w:t>तथा</w:t>
      </w:r>
      <w:r w:rsidRPr="00A10F85">
        <w:rPr>
          <w:rFonts w:ascii="Kokila" w:hAnsi="Kokila" w:cs="Kokila"/>
          <w:sz w:val="28"/>
          <w:szCs w:val="28"/>
          <w:cs/>
          <w:lang w:bidi="hi-IN"/>
        </w:rPr>
        <w:t xml:space="preserve"> नवप्रब</w:t>
      </w:r>
      <w:r w:rsidR="00BD106E" w:rsidRPr="00A10F85">
        <w:rPr>
          <w:rFonts w:ascii="Kokila" w:hAnsi="Kokila" w:cs="Kokila"/>
          <w:sz w:val="28"/>
          <w:szCs w:val="28"/>
          <w:cs/>
          <w:lang w:bidi="hi-IN"/>
        </w:rPr>
        <w:t>र्त</w:t>
      </w:r>
      <w:r w:rsidRPr="00A10F85">
        <w:rPr>
          <w:rFonts w:ascii="Kokila" w:hAnsi="Kokila" w:cs="Kokila"/>
          <w:sz w:val="28"/>
          <w:szCs w:val="28"/>
          <w:cs/>
          <w:lang w:bidi="hi-IN"/>
        </w:rPr>
        <w:t>न सहयोग</w:t>
      </w:r>
    </w:p>
    <w:p w14:paraId="6C380383" w14:textId="77777777" w:rsidR="00B55D72" w:rsidRPr="00A10F85" w:rsidRDefault="00615A3C"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lastRenderedPageBreak/>
        <w:t>सामाजिक सुरक्षा भत्ताको परिमार्जन:</w:t>
      </w:r>
      <w:r w:rsidRPr="00A10F85">
        <w:rPr>
          <w:rFonts w:ascii="Kokila" w:hAnsi="Kokila" w:cs="Kokila"/>
          <w:sz w:val="28"/>
          <w:szCs w:val="28"/>
        </w:rPr>
        <w:t xml:space="preserve"> </w:t>
      </w:r>
      <w:r w:rsidRPr="00A10F85">
        <w:rPr>
          <w:rFonts w:ascii="Kokila" w:hAnsi="Kokila" w:cs="Kokila"/>
          <w:sz w:val="28"/>
          <w:szCs w:val="28"/>
          <w:cs/>
          <w:lang w:bidi="ne-NP"/>
        </w:rPr>
        <w:t>अपाङ्गता भएका व्यक्तिको अपाङ्गताको प्रकार र आवश्यकताका आधारमा सामाजिक सुरक्षा भत्ताको उचित व्यवस्था गरिनुपर्ने।</w:t>
      </w:r>
    </w:p>
    <w:p w14:paraId="3EC9BE54" w14:textId="77777777" w:rsidR="00B55D72" w:rsidRPr="00A10F85" w:rsidRDefault="00615A3C"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सहयोगी सेवा (</w:t>
      </w:r>
      <w:r w:rsidRPr="00A10F85">
        <w:rPr>
          <w:rFonts w:ascii="Kokila" w:hAnsi="Kokila" w:cs="Kokila"/>
          <w:b/>
          <w:bCs/>
          <w:sz w:val="28"/>
          <w:szCs w:val="28"/>
        </w:rPr>
        <w:t>Caregiver Support):</w:t>
      </w:r>
      <w:r w:rsidRPr="00A10F85">
        <w:rPr>
          <w:rFonts w:ascii="Kokila" w:hAnsi="Kokila" w:cs="Kokila"/>
          <w:sz w:val="28"/>
          <w:szCs w:val="28"/>
        </w:rPr>
        <w:t xml:space="preserve"> </w:t>
      </w:r>
      <w:r w:rsidRPr="00A10F85">
        <w:rPr>
          <w:rFonts w:ascii="Kokila" w:hAnsi="Kokila" w:cs="Kokila"/>
          <w:sz w:val="28"/>
          <w:szCs w:val="28"/>
          <w:cs/>
          <w:lang w:bidi="ne-NP"/>
        </w:rPr>
        <w:t xml:space="preserve">पूर्ण र अति अशक्त अपाङ्गता भएका व्यक्तिहरूका लागि सर्वोच्च अदालतको निर्देशनात्मक आदेश बमोजिम </w:t>
      </w:r>
      <w:r w:rsidRPr="00A10F85">
        <w:rPr>
          <w:rFonts w:ascii="Kokila" w:hAnsi="Kokila" w:cs="Kokila"/>
          <w:sz w:val="28"/>
          <w:szCs w:val="28"/>
        </w:rPr>
        <w:t>'</w:t>
      </w:r>
      <w:r w:rsidRPr="00A10F85">
        <w:rPr>
          <w:rFonts w:ascii="Kokila" w:hAnsi="Kokila" w:cs="Kokila"/>
          <w:sz w:val="28"/>
          <w:szCs w:val="28"/>
          <w:cs/>
          <w:lang w:bidi="ne-NP"/>
        </w:rPr>
        <w:t>सहयोगी सेवा</w:t>
      </w:r>
      <w:r w:rsidRPr="00A10F85">
        <w:rPr>
          <w:rFonts w:ascii="Kokila" w:hAnsi="Kokila" w:cs="Kokila"/>
          <w:sz w:val="28"/>
          <w:szCs w:val="28"/>
        </w:rPr>
        <w:t xml:space="preserve">' (Personal Assistant/Caregiver) </w:t>
      </w:r>
      <w:r w:rsidRPr="00A10F85">
        <w:rPr>
          <w:rFonts w:ascii="Kokila" w:hAnsi="Kokila" w:cs="Kokila"/>
          <w:sz w:val="28"/>
          <w:szCs w:val="28"/>
          <w:cs/>
          <w:lang w:bidi="ne-NP"/>
        </w:rPr>
        <w:t>को तत्काल व्यवस्था गरिनुपर्ने।</w:t>
      </w:r>
    </w:p>
    <w:p w14:paraId="666DEB76" w14:textId="420F497D" w:rsidR="00B55D72" w:rsidRPr="00A10F85" w:rsidRDefault="00615A3C"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स्वास्थ्य तथा जीवन बीमा</w:t>
      </w:r>
      <w:r w:rsidR="00F909EA" w:rsidRPr="00A10F85">
        <w:rPr>
          <w:rFonts w:ascii="Kokila" w:hAnsi="Kokila" w:cs="Kokila"/>
          <w:b/>
          <w:bCs/>
          <w:sz w:val="28"/>
          <w:szCs w:val="28"/>
          <w:cs/>
          <w:lang w:bidi="ne-NP"/>
        </w:rPr>
        <w:t>(</w:t>
      </w:r>
      <w:r w:rsidR="00F909EA" w:rsidRPr="00A10F85">
        <w:rPr>
          <w:rFonts w:ascii="Kokila" w:hAnsi="Kokila" w:cs="Kokila"/>
          <w:b/>
          <w:bCs/>
          <w:sz w:val="28"/>
          <w:szCs w:val="28"/>
          <w:lang w:bidi="ne-NP"/>
        </w:rPr>
        <w:t>Health and Life Insurance</w:t>
      </w:r>
      <w:r w:rsidR="00F909EA" w:rsidRPr="00A10F85">
        <w:rPr>
          <w:rFonts w:ascii="Kokila" w:hAnsi="Kokila" w:cs="Kokila"/>
          <w:b/>
          <w:bCs/>
          <w:sz w:val="28"/>
          <w:szCs w:val="28"/>
          <w:cs/>
          <w:lang w:bidi="ne-NP"/>
        </w:rPr>
        <w:t>)</w:t>
      </w:r>
      <w:r w:rsidRPr="00A10F85">
        <w:rPr>
          <w:rFonts w:ascii="Kokila" w:hAnsi="Kokila" w:cs="Kokila"/>
          <w:b/>
          <w:bCs/>
          <w:sz w:val="28"/>
          <w:szCs w:val="28"/>
          <w:cs/>
          <w:lang w:bidi="ne-NP"/>
        </w:rPr>
        <w:t>:</w:t>
      </w:r>
      <w:r w:rsidRPr="00A10F85">
        <w:rPr>
          <w:rFonts w:ascii="Kokila" w:hAnsi="Kokila" w:cs="Kokila"/>
          <w:sz w:val="28"/>
          <w:szCs w:val="28"/>
        </w:rPr>
        <w:t xml:space="preserve"> </w:t>
      </w:r>
      <w:r w:rsidRPr="00A10F85">
        <w:rPr>
          <w:rFonts w:ascii="Kokila" w:hAnsi="Kokila" w:cs="Kokila"/>
          <w:sz w:val="28"/>
          <w:szCs w:val="28"/>
          <w:cs/>
          <w:lang w:bidi="ne-NP"/>
        </w:rPr>
        <w:t>पूर्ण र अति अशक्त अपाङ्गता भएका व्यक्तिहरूको जीवन बीमाको व्यवस्था गरिनुका साथै सबै प्रकारका अपाङ्गता भएका व्यक्तिहरूका लागि सहज र निःशुल्क स्वास्थ्य बीमाको सुनिश्चितता गरिनुपर्ने।</w:t>
      </w:r>
    </w:p>
    <w:p w14:paraId="1FB0232C" w14:textId="78B99794" w:rsidR="00615A3C" w:rsidRPr="00A10F85" w:rsidRDefault="00615A3C"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पुनर्स्थापना तथा सहायक सामग्री</w:t>
      </w:r>
      <w:r w:rsidR="00F909EA" w:rsidRPr="00A10F85">
        <w:rPr>
          <w:rFonts w:ascii="Kokila" w:hAnsi="Kokila" w:cs="Kokila"/>
          <w:b/>
          <w:bCs/>
          <w:sz w:val="28"/>
          <w:szCs w:val="28"/>
          <w:cs/>
          <w:lang w:bidi="ne-NP"/>
        </w:rPr>
        <w:t>(</w:t>
      </w:r>
      <w:r w:rsidR="00F909EA" w:rsidRPr="00A10F85">
        <w:rPr>
          <w:rFonts w:ascii="Kokila" w:hAnsi="Kokila" w:cs="Kokila"/>
          <w:b/>
          <w:bCs/>
          <w:sz w:val="28"/>
          <w:szCs w:val="28"/>
          <w:lang w:bidi="ne-NP"/>
        </w:rPr>
        <w:t>Rehabilitation and Assistive Technology</w:t>
      </w:r>
      <w:r w:rsidR="00F909EA" w:rsidRPr="00A10F85">
        <w:rPr>
          <w:rFonts w:ascii="Kokila" w:hAnsi="Kokila" w:cs="Kokila"/>
          <w:b/>
          <w:bCs/>
          <w:sz w:val="28"/>
          <w:szCs w:val="28"/>
          <w:cs/>
          <w:lang w:bidi="ne-NP"/>
        </w:rPr>
        <w:t>)</w:t>
      </w:r>
      <w:r w:rsidRPr="00A10F85">
        <w:rPr>
          <w:rFonts w:ascii="Kokila" w:hAnsi="Kokila" w:cs="Kokila"/>
          <w:b/>
          <w:bCs/>
          <w:sz w:val="28"/>
          <w:szCs w:val="28"/>
          <w:cs/>
          <w:lang w:bidi="ne-NP"/>
        </w:rPr>
        <w:t>:</w:t>
      </w:r>
      <w:r w:rsidRPr="00A10F85">
        <w:rPr>
          <w:rFonts w:ascii="Kokila" w:hAnsi="Kokila" w:cs="Kokila"/>
          <w:sz w:val="28"/>
          <w:szCs w:val="28"/>
        </w:rPr>
        <w:t xml:space="preserve"> </w:t>
      </w:r>
      <w:r w:rsidRPr="00A10F85">
        <w:rPr>
          <w:rFonts w:ascii="Kokila" w:hAnsi="Kokila" w:cs="Kokila"/>
          <w:sz w:val="28"/>
          <w:szCs w:val="28"/>
          <w:cs/>
          <w:lang w:bidi="ne-NP"/>
        </w:rPr>
        <w:t>अपाङ्गताको वर्गीकरण र आवश्यकताका आधारमा समुदायमा आधारित पुनर्स्थापना सेवा र गुणस्तरीय सहायक सामग्रीहरू (ह्वीलचेयर</w:t>
      </w:r>
      <w:r w:rsidRPr="00A10F85">
        <w:rPr>
          <w:rFonts w:ascii="Kokila" w:hAnsi="Kokila" w:cs="Kokila"/>
          <w:sz w:val="28"/>
          <w:szCs w:val="28"/>
        </w:rPr>
        <w:t xml:space="preserve">, </w:t>
      </w:r>
      <w:r w:rsidRPr="00A10F85">
        <w:rPr>
          <w:rFonts w:ascii="Kokila" w:hAnsi="Kokila" w:cs="Kokila"/>
          <w:sz w:val="28"/>
          <w:szCs w:val="28"/>
          <w:cs/>
          <w:lang w:bidi="ne-NP"/>
        </w:rPr>
        <w:t>सेतो छडी</w:t>
      </w:r>
      <w:r w:rsidRPr="00A10F85">
        <w:rPr>
          <w:rFonts w:ascii="Kokila" w:hAnsi="Kokila" w:cs="Kokila"/>
          <w:sz w:val="28"/>
          <w:szCs w:val="28"/>
        </w:rPr>
        <w:t xml:space="preserve">, </w:t>
      </w:r>
      <w:r w:rsidRPr="00A10F85">
        <w:rPr>
          <w:rFonts w:ascii="Kokila" w:hAnsi="Kokila" w:cs="Kokila"/>
          <w:sz w:val="28"/>
          <w:szCs w:val="28"/>
          <w:cs/>
          <w:lang w:bidi="ne-NP"/>
        </w:rPr>
        <w:t>श्रवण यन्त्र आदि) को नि:शुल्क र सुलभ वितरणको व्यवस्था गरिनुपर्ने</w:t>
      </w:r>
      <w:r w:rsidR="00CC4042" w:rsidRPr="00A10F85">
        <w:rPr>
          <w:rFonts w:ascii="Kokila" w:hAnsi="Kokila" w:cs="Kokila"/>
          <w:sz w:val="28"/>
          <w:szCs w:val="28"/>
          <w:cs/>
          <w:lang w:bidi="ne-NP"/>
        </w:rPr>
        <w:t xml:space="preserve"> । नापजाँचको आधारमा मात्र सहायक सामाग्रीहरु हस्तान्तरण गरिनुपर्ने ।</w:t>
      </w:r>
    </w:p>
    <w:p w14:paraId="75618D30" w14:textId="2DF7E851" w:rsidR="00BD106E" w:rsidRPr="00A10F85" w:rsidRDefault="00BD106E"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 xml:space="preserve">संरक्षकत्व प्रदान गर्नुपर्नेः </w:t>
      </w:r>
      <w:r w:rsidRPr="00A10F85">
        <w:rPr>
          <w:rFonts w:ascii="Kokila" w:hAnsi="Kokila" w:cs="Kokila"/>
          <w:sz w:val="28"/>
          <w:szCs w:val="28"/>
          <w:cs/>
          <w:lang w:bidi="ne-NP"/>
        </w:rPr>
        <w:t>अभिभावक र संरक्षक विहिन अपाङ्गता भएका व्यक्तिहरुलाई राज्यले उनीहरुको हेरचाह तथा</w:t>
      </w:r>
      <w:r w:rsidRPr="00A10F85">
        <w:rPr>
          <w:rFonts w:ascii="Kokila" w:hAnsi="Kokila" w:cs="Kokila"/>
          <w:sz w:val="28"/>
          <w:szCs w:val="28"/>
          <w:lang w:bidi="ne-NP"/>
        </w:rPr>
        <w:t xml:space="preserve"> </w:t>
      </w:r>
      <w:r w:rsidRPr="00A10F85">
        <w:rPr>
          <w:rFonts w:ascii="Kokila" w:hAnsi="Kokila" w:cs="Kokila"/>
          <w:sz w:val="28"/>
          <w:szCs w:val="28"/>
          <w:cs/>
          <w:lang w:bidi="ne-NP"/>
        </w:rPr>
        <w:t>पुनर्स्थापना गृहमा सिफारिस तथा सामाजिक सहभागिता सुनिश्चित गर्दै संरक्षकत्व प्रदान गर्नुपर्ने ।</w:t>
      </w:r>
    </w:p>
    <w:p w14:paraId="5F3B8CA6" w14:textId="3E78947B" w:rsidR="00BD106E" w:rsidRPr="00A10F85" w:rsidRDefault="00BD106E" w:rsidP="00BD106E">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समावेशीकरणको</w:t>
      </w:r>
      <w:r w:rsidR="00F909EA" w:rsidRPr="00A10F85">
        <w:rPr>
          <w:rFonts w:ascii="Kokila" w:hAnsi="Kokila" w:cs="Kokila"/>
          <w:b/>
          <w:bCs/>
          <w:sz w:val="28"/>
          <w:szCs w:val="28"/>
          <w:lang w:bidi="ne-NP"/>
        </w:rPr>
        <w:t xml:space="preserve"> </w:t>
      </w:r>
      <w:r w:rsidR="00F909EA" w:rsidRPr="00A10F85">
        <w:rPr>
          <w:rFonts w:ascii="Kokila" w:hAnsi="Kokila" w:cs="Kokila"/>
          <w:b/>
          <w:bCs/>
          <w:sz w:val="28"/>
          <w:szCs w:val="28"/>
          <w:cs/>
          <w:lang w:bidi="ne-NP"/>
        </w:rPr>
        <w:t xml:space="preserve">इन्टरसेक्सनालिटीः </w:t>
      </w:r>
      <w:r w:rsidR="00F909EA" w:rsidRPr="00A10F85">
        <w:rPr>
          <w:rFonts w:ascii="Kokila" w:hAnsi="Kokila" w:cs="Kokila"/>
          <w:sz w:val="28"/>
          <w:szCs w:val="28"/>
          <w:cs/>
          <w:lang w:bidi="ne-NP"/>
        </w:rPr>
        <w:t>स्थानिय तहदेखी संघीय तहसम्म रहेका लक्षित वर्गका प्रत्येक क्लष्टरमा अपाङ्गता भएका व्यक्तिहरुको अनिवार्य सहभागीता र समावेशीता सुनिश्चित गरिनुपर्ने ।</w:t>
      </w:r>
      <w:r w:rsidRPr="00A10F85">
        <w:rPr>
          <w:rFonts w:ascii="Kokila" w:hAnsi="Kokila" w:cs="Kokila"/>
          <w:sz w:val="28"/>
          <w:szCs w:val="28"/>
          <w:cs/>
          <w:lang w:bidi="ne-NP"/>
        </w:rPr>
        <w:t xml:space="preserve"> </w:t>
      </w:r>
    </w:p>
    <w:p w14:paraId="608D5B09" w14:textId="238AE6B0" w:rsidR="00F909EA" w:rsidRPr="00A10F85" w:rsidRDefault="00F909EA" w:rsidP="00F909EA">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व्यवसाय प्रवर्द्धन तथा कर छुटको व्यवस्था गर्नुपर्नेः</w:t>
      </w:r>
      <w:r w:rsidRPr="00A10F85">
        <w:rPr>
          <w:rFonts w:ascii="Kokila" w:hAnsi="Kokila" w:cs="Kokila"/>
          <w:sz w:val="28"/>
          <w:szCs w:val="28"/>
          <w:cs/>
          <w:lang w:bidi="ne-NP"/>
        </w:rPr>
        <w:t xml:space="preserve"> अपाङ्गता भएका व्यक्तिले गर्ने स्वरोजगार तथा उद्यममा लाग्ने दर्ता शुल्क तथा करको दरमा ५० प्रतिशत छुटको व्यवस्था गरिनुपर्ने ।लघु तथा घरेलु उद्योग सम्बन्धी हरेक तालिममा अपाङ्गता भएका महिलाहरुको सहभागिता सुनिश्चित गर्नुपर्ने । अपाङ्गता भएका व्यक्तिलाई रोजगारी दिने रोजगारदाताले कम्तिमा १० देखी ५० प्रतिशतसम्म कर छुट प्राप्त गर्ने प्रावधान व्यवस्था गर्नुपर्ने ।अपाङ्गता भएका व्यक्तिले गरेका व्यवसाय तथा उत्पादनको प्रवर्द्धन र बजार व्यवस्थापनको प्रबन्ध गरिदिनुपर्ने ।</w:t>
      </w:r>
    </w:p>
    <w:p w14:paraId="54DD3B95" w14:textId="1B8404C1" w:rsidR="00F909EA" w:rsidRPr="00A10F85" w:rsidRDefault="00F909EA" w:rsidP="00F909EA">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 xml:space="preserve">अपाङ्गता भएका नागरिकलाई कर तिर्न सक्षम बनाउनेः </w:t>
      </w:r>
      <w:r w:rsidRPr="00A10F85">
        <w:rPr>
          <w:rFonts w:ascii="Kokila" w:hAnsi="Kokila" w:cs="Kokila"/>
          <w:sz w:val="28"/>
          <w:szCs w:val="28"/>
          <w:cs/>
          <w:lang w:bidi="ne-NP"/>
        </w:rPr>
        <w:t>अपाङ्गता भएका नागरिकहरुलाई कर तिर्न सक्षम बनाउनका लागि उनीहरुको सीप बिकास</w:t>
      </w:r>
      <w:r w:rsidRPr="00A10F85">
        <w:rPr>
          <w:rFonts w:ascii="Kokila" w:hAnsi="Kokila" w:cs="Kokila"/>
          <w:sz w:val="28"/>
          <w:szCs w:val="28"/>
          <w:lang w:bidi="ne-NP"/>
        </w:rPr>
        <w:t xml:space="preserve">, </w:t>
      </w:r>
      <w:r w:rsidRPr="00A10F85">
        <w:rPr>
          <w:rFonts w:ascii="Kokila" w:hAnsi="Kokila" w:cs="Kokila"/>
          <w:sz w:val="28"/>
          <w:szCs w:val="28"/>
          <w:cs/>
          <w:lang w:bidi="ne-NP"/>
        </w:rPr>
        <w:t>क्षमता विकास र रोजगार</w:t>
      </w:r>
      <w:r w:rsidR="00560066" w:rsidRPr="00A10F85">
        <w:rPr>
          <w:rFonts w:ascii="Kokila" w:hAnsi="Kokila" w:cs="Kokila"/>
          <w:sz w:val="28"/>
          <w:szCs w:val="28"/>
          <w:cs/>
          <w:lang w:bidi="ne-NP"/>
        </w:rPr>
        <w:t>ीको माध्यममार्फत राज्यलाई कर तिर्न र योगदान दिन सक्ने बनाउने ।</w:t>
      </w:r>
    </w:p>
    <w:p w14:paraId="64D36B9D" w14:textId="6C165CAD" w:rsidR="00560066" w:rsidRPr="006144DF" w:rsidRDefault="00560066" w:rsidP="006144DF">
      <w:pPr>
        <w:pStyle w:val="ListParagraph"/>
        <w:numPr>
          <w:ilvl w:val="0"/>
          <w:numId w:val="4"/>
        </w:numPr>
        <w:jc w:val="both"/>
        <w:rPr>
          <w:rFonts w:ascii="Kokila" w:hAnsi="Kokila" w:cs="Kokila"/>
          <w:sz w:val="28"/>
          <w:szCs w:val="28"/>
        </w:rPr>
      </w:pPr>
      <w:r w:rsidRPr="00A10F85">
        <w:rPr>
          <w:rFonts w:ascii="Kokila" w:hAnsi="Kokila" w:cs="Kokila"/>
          <w:b/>
          <w:bCs/>
          <w:sz w:val="28"/>
          <w:szCs w:val="28"/>
          <w:cs/>
          <w:lang w:bidi="ne-NP"/>
        </w:rPr>
        <w:t xml:space="preserve">अपाङ्गता भएका महिलाहरुलाई सेल्फ डिफेन्स तालिमः </w:t>
      </w:r>
      <w:r w:rsidRPr="00A10F85">
        <w:rPr>
          <w:rFonts w:ascii="Kokila" w:hAnsi="Kokila" w:cs="Kokila"/>
          <w:sz w:val="28"/>
          <w:szCs w:val="28"/>
          <w:cs/>
          <w:lang w:bidi="ne-NP"/>
        </w:rPr>
        <w:t>देशभरको ७५३ स्थानिय निकाय र संघीय तहबाट समेत अपाङ्गता भएका महिलाहरुको गम्भीरतालाई मध्यनजर गर्दै सेल्फ डिफेन्स तथा प्रोटेक्सन तालिम उपलब्ध गराई आत्म सुरक्षा प्रवर्द्धन गर्ने ।</w:t>
      </w:r>
    </w:p>
    <w:p w14:paraId="66EDE8E5" w14:textId="77777777" w:rsidR="00B55D72" w:rsidRPr="00A10F85" w:rsidRDefault="00B55D72" w:rsidP="00BD106E">
      <w:pPr>
        <w:jc w:val="both"/>
        <w:rPr>
          <w:rFonts w:ascii="Kokila" w:hAnsi="Kokila" w:cs="Kokila"/>
          <w:sz w:val="28"/>
          <w:szCs w:val="28"/>
          <w:lang w:bidi="ne-NP"/>
        </w:rPr>
      </w:pPr>
    </w:p>
    <w:p w14:paraId="3C1B54F0" w14:textId="42C13AB5" w:rsidR="00B55D72" w:rsidRPr="00A10F85" w:rsidRDefault="00B55D72" w:rsidP="00BD106E">
      <w:pPr>
        <w:jc w:val="both"/>
        <w:rPr>
          <w:rFonts w:ascii="Kokila" w:hAnsi="Kokila" w:cs="Kokila"/>
          <w:b/>
          <w:bCs/>
          <w:sz w:val="28"/>
          <w:szCs w:val="28"/>
          <w:lang w:bidi="ne-NP"/>
        </w:rPr>
      </w:pPr>
      <w:r w:rsidRPr="00A10F85">
        <w:rPr>
          <w:rFonts w:ascii="Kokila" w:hAnsi="Kokila" w:cs="Kokila"/>
          <w:b/>
          <w:bCs/>
          <w:sz w:val="28"/>
          <w:szCs w:val="28"/>
          <w:cs/>
          <w:lang w:bidi="ne-NP"/>
        </w:rPr>
        <w:t>धन्यवाद</w:t>
      </w:r>
      <w:r w:rsidR="006144DF">
        <w:rPr>
          <w:rFonts w:ascii="Kokila" w:hAnsi="Kokila" w:cs="Kokila"/>
          <w:b/>
          <w:bCs/>
          <w:sz w:val="28"/>
          <w:szCs w:val="28"/>
          <w:lang w:bidi="ne-NP"/>
        </w:rPr>
        <w:t xml:space="preserve"> !</w:t>
      </w:r>
    </w:p>
    <w:p w14:paraId="2C6B5A39" w14:textId="77777777" w:rsidR="00595785" w:rsidRPr="00A10F85" w:rsidRDefault="00595785" w:rsidP="00BD106E">
      <w:pPr>
        <w:jc w:val="both"/>
        <w:rPr>
          <w:rFonts w:ascii="Kokila" w:hAnsi="Kokila" w:cs="Kokila"/>
          <w:sz w:val="28"/>
          <w:szCs w:val="28"/>
        </w:rPr>
      </w:pPr>
    </w:p>
    <w:p w14:paraId="15773CC9" w14:textId="77777777" w:rsidR="00A10F85" w:rsidRPr="00A10F85" w:rsidRDefault="00A10F85">
      <w:pPr>
        <w:jc w:val="both"/>
        <w:rPr>
          <w:rFonts w:ascii="Kokila" w:hAnsi="Kokila" w:cs="Kokila"/>
          <w:sz w:val="28"/>
          <w:szCs w:val="28"/>
        </w:rPr>
      </w:pPr>
    </w:p>
    <w:sectPr w:rsidR="00A10F85" w:rsidRPr="00A10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B5267E4"/>
    <w:multiLevelType w:val="multilevel"/>
    <w:tmpl w:val="B8B4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26382"/>
    <w:multiLevelType w:val="hybridMultilevel"/>
    <w:tmpl w:val="A2CE244E"/>
    <w:lvl w:ilvl="0" w:tplc="24F0683E">
      <w:start w:val="1"/>
      <w:numFmt w:val="bullet"/>
      <w:lvlText w:val=""/>
      <w:lvlPicBulletId w:val="0"/>
      <w:lvlJc w:val="left"/>
      <w:pPr>
        <w:tabs>
          <w:tab w:val="num" w:pos="720"/>
        </w:tabs>
        <w:ind w:left="720" w:hanging="360"/>
      </w:pPr>
      <w:rPr>
        <w:rFonts w:ascii="Symbol" w:hAnsi="Symbol" w:hint="default"/>
      </w:rPr>
    </w:lvl>
    <w:lvl w:ilvl="1" w:tplc="74820A1C" w:tentative="1">
      <w:start w:val="1"/>
      <w:numFmt w:val="bullet"/>
      <w:lvlText w:val=""/>
      <w:lvlJc w:val="left"/>
      <w:pPr>
        <w:tabs>
          <w:tab w:val="num" w:pos="1440"/>
        </w:tabs>
        <w:ind w:left="1440" w:hanging="360"/>
      </w:pPr>
      <w:rPr>
        <w:rFonts w:ascii="Symbol" w:hAnsi="Symbol" w:hint="default"/>
      </w:rPr>
    </w:lvl>
    <w:lvl w:ilvl="2" w:tplc="3162DBA4" w:tentative="1">
      <w:start w:val="1"/>
      <w:numFmt w:val="bullet"/>
      <w:lvlText w:val=""/>
      <w:lvlJc w:val="left"/>
      <w:pPr>
        <w:tabs>
          <w:tab w:val="num" w:pos="2160"/>
        </w:tabs>
        <w:ind w:left="2160" w:hanging="360"/>
      </w:pPr>
      <w:rPr>
        <w:rFonts w:ascii="Symbol" w:hAnsi="Symbol" w:hint="default"/>
      </w:rPr>
    </w:lvl>
    <w:lvl w:ilvl="3" w:tplc="ADC84994" w:tentative="1">
      <w:start w:val="1"/>
      <w:numFmt w:val="bullet"/>
      <w:lvlText w:val=""/>
      <w:lvlJc w:val="left"/>
      <w:pPr>
        <w:tabs>
          <w:tab w:val="num" w:pos="2880"/>
        </w:tabs>
        <w:ind w:left="2880" w:hanging="360"/>
      </w:pPr>
      <w:rPr>
        <w:rFonts w:ascii="Symbol" w:hAnsi="Symbol" w:hint="default"/>
      </w:rPr>
    </w:lvl>
    <w:lvl w:ilvl="4" w:tplc="04E8928E" w:tentative="1">
      <w:start w:val="1"/>
      <w:numFmt w:val="bullet"/>
      <w:lvlText w:val=""/>
      <w:lvlJc w:val="left"/>
      <w:pPr>
        <w:tabs>
          <w:tab w:val="num" w:pos="3600"/>
        </w:tabs>
        <w:ind w:left="3600" w:hanging="360"/>
      </w:pPr>
      <w:rPr>
        <w:rFonts w:ascii="Symbol" w:hAnsi="Symbol" w:hint="default"/>
      </w:rPr>
    </w:lvl>
    <w:lvl w:ilvl="5" w:tplc="C71E7906" w:tentative="1">
      <w:start w:val="1"/>
      <w:numFmt w:val="bullet"/>
      <w:lvlText w:val=""/>
      <w:lvlJc w:val="left"/>
      <w:pPr>
        <w:tabs>
          <w:tab w:val="num" w:pos="4320"/>
        </w:tabs>
        <w:ind w:left="4320" w:hanging="360"/>
      </w:pPr>
      <w:rPr>
        <w:rFonts w:ascii="Symbol" w:hAnsi="Symbol" w:hint="default"/>
      </w:rPr>
    </w:lvl>
    <w:lvl w:ilvl="6" w:tplc="5DF025DA" w:tentative="1">
      <w:start w:val="1"/>
      <w:numFmt w:val="bullet"/>
      <w:lvlText w:val=""/>
      <w:lvlJc w:val="left"/>
      <w:pPr>
        <w:tabs>
          <w:tab w:val="num" w:pos="5040"/>
        </w:tabs>
        <w:ind w:left="5040" w:hanging="360"/>
      </w:pPr>
      <w:rPr>
        <w:rFonts w:ascii="Symbol" w:hAnsi="Symbol" w:hint="default"/>
      </w:rPr>
    </w:lvl>
    <w:lvl w:ilvl="7" w:tplc="6B5E7CE6" w:tentative="1">
      <w:start w:val="1"/>
      <w:numFmt w:val="bullet"/>
      <w:lvlText w:val=""/>
      <w:lvlJc w:val="left"/>
      <w:pPr>
        <w:tabs>
          <w:tab w:val="num" w:pos="5760"/>
        </w:tabs>
        <w:ind w:left="5760" w:hanging="360"/>
      </w:pPr>
      <w:rPr>
        <w:rFonts w:ascii="Symbol" w:hAnsi="Symbol" w:hint="default"/>
      </w:rPr>
    </w:lvl>
    <w:lvl w:ilvl="8" w:tplc="0AC0ED5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8A1EEF"/>
    <w:multiLevelType w:val="multilevel"/>
    <w:tmpl w:val="BB54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374EF"/>
    <w:multiLevelType w:val="hybridMultilevel"/>
    <w:tmpl w:val="A1245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128628">
    <w:abstractNumId w:val="0"/>
  </w:num>
  <w:num w:numId="2" w16cid:durableId="575818444">
    <w:abstractNumId w:val="2"/>
  </w:num>
  <w:num w:numId="3" w16cid:durableId="1327250113">
    <w:abstractNumId w:val="1"/>
  </w:num>
  <w:num w:numId="4" w16cid:durableId="111791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3C"/>
    <w:rsid w:val="00031EC6"/>
    <w:rsid w:val="00260BA7"/>
    <w:rsid w:val="0027765D"/>
    <w:rsid w:val="002C04E3"/>
    <w:rsid w:val="00560066"/>
    <w:rsid w:val="00595785"/>
    <w:rsid w:val="006144DF"/>
    <w:rsid w:val="00615A3C"/>
    <w:rsid w:val="006F1E61"/>
    <w:rsid w:val="007E1941"/>
    <w:rsid w:val="00A10F85"/>
    <w:rsid w:val="00A276CD"/>
    <w:rsid w:val="00AD3CCF"/>
    <w:rsid w:val="00B55D72"/>
    <w:rsid w:val="00BD106E"/>
    <w:rsid w:val="00BE200A"/>
    <w:rsid w:val="00CC4042"/>
    <w:rsid w:val="00D2738B"/>
    <w:rsid w:val="00D44800"/>
    <w:rsid w:val="00F04FD4"/>
    <w:rsid w:val="00F909EA"/>
    <w:rsid w:val="00FE0D4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207B"/>
  <w15:chartTrackingRefBased/>
  <w15:docId w15:val="{AE76413C-7E99-41EA-BF2F-3E61E80B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A3C"/>
    <w:rPr>
      <w:rFonts w:eastAsiaTheme="majorEastAsia" w:cstheme="majorBidi"/>
      <w:color w:val="272727" w:themeColor="text1" w:themeTint="D8"/>
    </w:rPr>
  </w:style>
  <w:style w:type="paragraph" w:styleId="Title">
    <w:name w:val="Title"/>
    <w:basedOn w:val="Normal"/>
    <w:next w:val="Normal"/>
    <w:link w:val="TitleChar"/>
    <w:uiPriority w:val="10"/>
    <w:qFormat/>
    <w:rsid w:val="00615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A3C"/>
    <w:pPr>
      <w:spacing w:before="160"/>
      <w:jc w:val="center"/>
    </w:pPr>
    <w:rPr>
      <w:i/>
      <w:iCs/>
      <w:color w:val="404040" w:themeColor="text1" w:themeTint="BF"/>
    </w:rPr>
  </w:style>
  <w:style w:type="character" w:customStyle="1" w:styleId="QuoteChar">
    <w:name w:val="Quote Char"/>
    <w:basedOn w:val="DefaultParagraphFont"/>
    <w:link w:val="Quote"/>
    <w:uiPriority w:val="29"/>
    <w:rsid w:val="00615A3C"/>
    <w:rPr>
      <w:i/>
      <w:iCs/>
      <w:color w:val="404040" w:themeColor="text1" w:themeTint="BF"/>
    </w:rPr>
  </w:style>
  <w:style w:type="paragraph" w:styleId="ListParagraph">
    <w:name w:val="List Paragraph"/>
    <w:basedOn w:val="Normal"/>
    <w:uiPriority w:val="34"/>
    <w:qFormat/>
    <w:rsid w:val="00615A3C"/>
    <w:pPr>
      <w:ind w:left="720"/>
      <w:contextualSpacing/>
    </w:pPr>
  </w:style>
  <w:style w:type="character" w:styleId="IntenseEmphasis">
    <w:name w:val="Intense Emphasis"/>
    <w:basedOn w:val="DefaultParagraphFont"/>
    <w:uiPriority w:val="21"/>
    <w:qFormat/>
    <w:rsid w:val="00615A3C"/>
    <w:rPr>
      <w:i/>
      <w:iCs/>
      <w:color w:val="2F5496" w:themeColor="accent1" w:themeShade="BF"/>
    </w:rPr>
  </w:style>
  <w:style w:type="paragraph" w:styleId="IntenseQuote">
    <w:name w:val="Intense Quote"/>
    <w:basedOn w:val="Normal"/>
    <w:next w:val="Normal"/>
    <w:link w:val="IntenseQuoteChar"/>
    <w:uiPriority w:val="30"/>
    <w:qFormat/>
    <w:rsid w:val="00615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A3C"/>
    <w:rPr>
      <w:i/>
      <w:iCs/>
      <w:color w:val="2F5496" w:themeColor="accent1" w:themeShade="BF"/>
    </w:rPr>
  </w:style>
  <w:style w:type="character" w:styleId="IntenseReference">
    <w:name w:val="Intense Reference"/>
    <w:basedOn w:val="DefaultParagraphFont"/>
    <w:uiPriority w:val="32"/>
    <w:qFormat/>
    <w:rsid w:val="00615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Paudel</dc:creator>
  <cp:keywords/>
  <dc:description/>
  <cp:lastModifiedBy>Kusum Paudel</cp:lastModifiedBy>
  <cp:revision>10</cp:revision>
  <dcterms:created xsi:type="dcterms:W3CDTF">2026-02-04T06:52:00Z</dcterms:created>
  <dcterms:modified xsi:type="dcterms:W3CDTF">2026-02-06T06:16:00Z</dcterms:modified>
</cp:coreProperties>
</file>